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74977692" w:rsidR="00316AD8" w:rsidRPr="00DA0E16" w:rsidRDefault="00B455F0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>
        <w:rPr>
          <w:rFonts w:ascii="Kanit Medium" w:eastAsia="Cormorant" w:hAnsi="Kanit Medium" w:cs="Kanit Medium"/>
          <w:bCs/>
          <w:sz w:val="32"/>
          <w:szCs w:val="32"/>
        </w:rPr>
        <w:t xml:space="preserve">Titus </w:t>
      </w:r>
      <w:r w:rsidR="007E7623">
        <w:rPr>
          <w:rFonts w:ascii="Kanit Medium" w:eastAsia="Cormorant" w:hAnsi="Kanit Medium" w:cs="Kanit Medium"/>
          <w:bCs/>
          <w:sz w:val="32"/>
          <w:szCs w:val="32"/>
        </w:rPr>
        <w:t>2:1-14</w:t>
      </w:r>
    </w:p>
    <w:p w14:paraId="05E66F42" w14:textId="131382D4" w:rsidR="00C82EB4" w:rsidRPr="00C82EB4" w:rsidRDefault="007E7623" w:rsidP="00233DE8">
      <w:pPr>
        <w:spacing w:before="120" w:line="240" w:lineRule="auto"/>
      </w:pPr>
      <w:r>
        <w:rPr>
          <w:b/>
          <w:i/>
          <w:sz w:val="24"/>
          <w:szCs w:val="24"/>
        </w:rPr>
        <w:t>21</w:t>
      </w:r>
      <w:r w:rsidR="00233DE8">
        <w:rPr>
          <w:b/>
          <w:i/>
          <w:sz w:val="24"/>
          <w:szCs w:val="24"/>
        </w:rPr>
        <w:t xml:space="preserve"> </w:t>
      </w:r>
      <w:r w:rsidR="00B455F0">
        <w:rPr>
          <w:b/>
          <w:i/>
          <w:sz w:val="24"/>
          <w:szCs w:val="24"/>
        </w:rPr>
        <w:t xml:space="preserve">December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6A96C87E" w14:textId="7C0DEBA3" w:rsidR="00C407F6" w:rsidRDefault="00CB7EC6" w:rsidP="00C407F6">
      <w:pPr>
        <w:pStyle w:val="Heading1"/>
        <w:rPr>
          <w:lang w:val="en-GB"/>
        </w:rPr>
      </w:pPr>
      <w:r w:rsidRPr="00CB7EC6">
        <w:rPr>
          <w:lang w:val="en-GB"/>
        </w:rPr>
        <w:t>What good could ever come from Crete?</w:t>
      </w:r>
    </w:p>
    <w:p w14:paraId="782C34E0" w14:textId="77777777" w:rsidR="00C407F6" w:rsidRDefault="00C407F6" w:rsidP="00C407F6">
      <w:pPr>
        <w:rPr>
          <w:lang w:val="en-GB"/>
        </w:rPr>
      </w:pPr>
    </w:p>
    <w:p w14:paraId="2CCF2A8C" w14:textId="77777777" w:rsidR="00C407F6" w:rsidRPr="00C407F6" w:rsidRDefault="00C407F6" w:rsidP="00C407F6">
      <w:pPr>
        <w:rPr>
          <w:lang w:val="en-GB"/>
        </w:rPr>
      </w:pPr>
    </w:p>
    <w:p w14:paraId="35968807" w14:textId="6E39764D" w:rsidR="00C407F6" w:rsidRDefault="00CB7EC6" w:rsidP="00C407F6">
      <w:pPr>
        <w:pStyle w:val="Heading2"/>
        <w:rPr>
          <w:lang w:val="en-GB"/>
        </w:rPr>
      </w:pPr>
      <w:r w:rsidRPr="00CB7EC6">
        <w:rPr>
          <w:lang w:val="en-GB"/>
        </w:rPr>
        <w:t>“Always liars, evil beasts, lazy gluttons”</w:t>
      </w:r>
    </w:p>
    <w:p w14:paraId="7068DBA8" w14:textId="77777777" w:rsidR="00C407F6" w:rsidRDefault="00C407F6" w:rsidP="00C407F6">
      <w:pPr>
        <w:rPr>
          <w:lang w:val="en-GB"/>
        </w:rPr>
      </w:pPr>
    </w:p>
    <w:p w14:paraId="320A0DF7" w14:textId="77777777" w:rsidR="00C407F6" w:rsidRPr="00C407F6" w:rsidRDefault="00C407F6" w:rsidP="00C407F6">
      <w:pPr>
        <w:rPr>
          <w:lang w:val="en-GB"/>
        </w:rPr>
      </w:pPr>
    </w:p>
    <w:p w14:paraId="2D43B302" w14:textId="77777777" w:rsidR="00C407F6" w:rsidRDefault="00C407F6" w:rsidP="00C407F6">
      <w:pPr>
        <w:pStyle w:val="Heading2"/>
        <w:rPr>
          <w:lang w:val="en-GB"/>
        </w:rPr>
      </w:pPr>
      <w:bookmarkStart w:id="0" w:name="v0"/>
      <w:bookmarkEnd w:id="0"/>
      <w:r w:rsidRPr="007C099F">
        <w:rPr>
          <w:lang w:val="en-GB"/>
        </w:rPr>
        <w:t>The best advert for the gospel</w:t>
      </w:r>
    </w:p>
    <w:p w14:paraId="68E1D09A" w14:textId="77777777" w:rsidR="00C407F6" w:rsidRDefault="00C407F6" w:rsidP="00C407F6">
      <w:pPr>
        <w:rPr>
          <w:lang w:val="en-GB"/>
        </w:rPr>
      </w:pPr>
    </w:p>
    <w:p w14:paraId="12301569" w14:textId="77777777" w:rsidR="00C407F6" w:rsidRPr="00C407F6" w:rsidRDefault="00C407F6" w:rsidP="00C407F6">
      <w:pPr>
        <w:rPr>
          <w:lang w:val="en-GB"/>
        </w:rPr>
      </w:pPr>
    </w:p>
    <w:p w14:paraId="1937184A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Humanly speaking, an impossibility</w:t>
      </w:r>
    </w:p>
    <w:p w14:paraId="20C12397" w14:textId="77777777" w:rsidR="00C407F6" w:rsidRDefault="00C407F6" w:rsidP="00C407F6">
      <w:pPr>
        <w:rPr>
          <w:lang w:val="en-GB"/>
        </w:rPr>
      </w:pPr>
    </w:p>
    <w:p w14:paraId="21D402B1" w14:textId="77777777" w:rsidR="00C407F6" w:rsidRPr="00C407F6" w:rsidRDefault="00C407F6" w:rsidP="00C407F6">
      <w:pPr>
        <w:rPr>
          <w:lang w:val="en-GB"/>
        </w:rPr>
      </w:pPr>
    </w:p>
    <w:p w14:paraId="71AB8A13" w14:textId="6E4984CC" w:rsidR="00C407F6" w:rsidRDefault="00CB7EC6" w:rsidP="00C407F6">
      <w:pPr>
        <w:pStyle w:val="Heading2"/>
        <w:rPr>
          <w:lang w:val="en-GB"/>
        </w:rPr>
      </w:pPr>
      <w:r>
        <w:rPr>
          <w:lang w:val="en-GB"/>
        </w:rPr>
        <w:t>The Cretans and us</w:t>
      </w:r>
    </w:p>
    <w:p w14:paraId="5D9C2D4B" w14:textId="77777777" w:rsidR="00C407F6" w:rsidRDefault="00C407F6" w:rsidP="00C407F6">
      <w:pPr>
        <w:rPr>
          <w:lang w:val="en-GB"/>
        </w:rPr>
      </w:pPr>
    </w:p>
    <w:p w14:paraId="659FD2D6" w14:textId="77777777" w:rsidR="00C407F6" w:rsidRPr="00C407F6" w:rsidRDefault="00C407F6" w:rsidP="00C407F6">
      <w:pPr>
        <w:rPr>
          <w:lang w:val="en-GB"/>
        </w:rPr>
      </w:pPr>
    </w:p>
    <w:p w14:paraId="5CDCE7C6" w14:textId="77777777" w:rsidR="00C407F6" w:rsidRDefault="00C407F6" w:rsidP="00C407F6">
      <w:pPr>
        <w:pStyle w:val="Heading1"/>
        <w:rPr>
          <w:lang w:val="en-GB"/>
        </w:rPr>
      </w:pPr>
      <w:r w:rsidRPr="007C099F">
        <w:rPr>
          <w:lang w:val="en-GB"/>
        </w:rPr>
        <w:t>God’s purpose: “for the sake of the faith of God’s elect and their knowledge of the truth, which accords with godliness, in hope of eternal life” (1</w:t>
      </w:r>
      <w:r>
        <w:rPr>
          <w:lang w:val="en-GB"/>
        </w:rPr>
        <w:t>:</w:t>
      </w:r>
      <w:r w:rsidRPr="007C099F">
        <w:rPr>
          <w:lang w:val="en-GB"/>
        </w:rPr>
        <w:t>1) in 2</w:t>
      </w:r>
      <w:r>
        <w:rPr>
          <w:lang w:val="en-GB"/>
        </w:rPr>
        <w:t>:</w:t>
      </w:r>
      <w:r w:rsidRPr="007C099F">
        <w:rPr>
          <w:lang w:val="en-GB"/>
        </w:rPr>
        <w:t>11-14</w:t>
      </w:r>
    </w:p>
    <w:p w14:paraId="1D8013EC" w14:textId="77777777" w:rsidR="00C407F6" w:rsidRDefault="00C407F6" w:rsidP="00C407F6">
      <w:pPr>
        <w:rPr>
          <w:lang w:val="en-GB"/>
        </w:rPr>
      </w:pPr>
    </w:p>
    <w:p w14:paraId="04676D1E" w14:textId="77777777" w:rsidR="00C407F6" w:rsidRPr="00C407F6" w:rsidRDefault="00C407F6" w:rsidP="00C407F6">
      <w:pPr>
        <w:rPr>
          <w:lang w:val="en-GB"/>
        </w:rPr>
      </w:pPr>
    </w:p>
    <w:p w14:paraId="21B46DEC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→ the renouncing of ungodliness and worldly passions</w:t>
      </w:r>
    </w:p>
    <w:p w14:paraId="22C7244A" w14:textId="77777777" w:rsidR="00C407F6" w:rsidRDefault="00C407F6" w:rsidP="00C407F6">
      <w:pPr>
        <w:rPr>
          <w:lang w:val="en-GB"/>
        </w:rPr>
      </w:pPr>
    </w:p>
    <w:p w14:paraId="2C762C67" w14:textId="77777777" w:rsidR="00C407F6" w:rsidRPr="00C407F6" w:rsidRDefault="00C407F6" w:rsidP="00C407F6">
      <w:pPr>
        <w:rPr>
          <w:lang w:val="en-GB"/>
        </w:rPr>
      </w:pPr>
    </w:p>
    <w:p w14:paraId="21E9CC28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→ living self-controlled, upright, and godly lives in the present age</w:t>
      </w:r>
    </w:p>
    <w:p w14:paraId="215293D8" w14:textId="77777777" w:rsidR="00C407F6" w:rsidRDefault="00C407F6" w:rsidP="00C407F6">
      <w:pPr>
        <w:rPr>
          <w:lang w:val="en-GB"/>
        </w:rPr>
      </w:pPr>
    </w:p>
    <w:p w14:paraId="78223134" w14:textId="77777777" w:rsidR="00C407F6" w:rsidRPr="00C407F6" w:rsidRDefault="00C407F6" w:rsidP="00C407F6">
      <w:pPr>
        <w:rPr>
          <w:lang w:val="en-GB"/>
        </w:rPr>
      </w:pPr>
    </w:p>
    <w:p w14:paraId="2149D0B5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→ waiting for the blessed hope</w:t>
      </w:r>
    </w:p>
    <w:p w14:paraId="27C5A278" w14:textId="77777777" w:rsidR="00C407F6" w:rsidRDefault="00C407F6" w:rsidP="00C407F6">
      <w:pPr>
        <w:rPr>
          <w:lang w:val="en-GB"/>
        </w:rPr>
      </w:pPr>
    </w:p>
    <w:p w14:paraId="04EF5DF7" w14:textId="77777777" w:rsidR="00C407F6" w:rsidRPr="00C407F6" w:rsidRDefault="00C407F6" w:rsidP="00C407F6">
      <w:pPr>
        <w:rPr>
          <w:lang w:val="en-GB"/>
        </w:rPr>
      </w:pPr>
    </w:p>
    <w:p w14:paraId="27D86FBF" w14:textId="77777777" w:rsidR="00C407F6" w:rsidRDefault="00C407F6" w:rsidP="00C407F6">
      <w:pPr>
        <w:pStyle w:val="Heading1"/>
        <w:rPr>
          <w:lang w:val="en-GB"/>
        </w:rPr>
      </w:pPr>
      <w:r w:rsidRPr="007C099F">
        <w:rPr>
          <w:lang w:val="en-GB"/>
        </w:rPr>
        <w:t>God’s promise fulfilled: “which God, who never lies, promised before the ages began and at the proper time manifested” (1</w:t>
      </w:r>
      <w:r>
        <w:rPr>
          <w:lang w:val="en-GB"/>
        </w:rPr>
        <w:t>:</w:t>
      </w:r>
      <w:r w:rsidRPr="007C099F">
        <w:rPr>
          <w:lang w:val="en-GB"/>
        </w:rPr>
        <w:t>2-3) in 2</w:t>
      </w:r>
      <w:r>
        <w:rPr>
          <w:lang w:val="en-GB"/>
        </w:rPr>
        <w:t>:</w:t>
      </w:r>
      <w:r w:rsidRPr="007C099F">
        <w:rPr>
          <w:lang w:val="en-GB"/>
        </w:rPr>
        <w:t>11-14</w:t>
      </w:r>
    </w:p>
    <w:p w14:paraId="55D93A97" w14:textId="77777777" w:rsidR="00C407F6" w:rsidRDefault="00C407F6" w:rsidP="00C407F6">
      <w:pPr>
        <w:rPr>
          <w:lang w:val="en-GB"/>
        </w:rPr>
      </w:pPr>
    </w:p>
    <w:p w14:paraId="4C41AF66" w14:textId="77777777" w:rsidR="00C407F6" w:rsidRPr="00C407F6" w:rsidRDefault="00C407F6" w:rsidP="00C407F6">
      <w:pPr>
        <w:rPr>
          <w:lang w:val="en-GB"/>
        </w:rPr>
      </w:pPr>
    </w:p>
    <w:p w14:paraId="3543AA82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A holy people</w:t>
      </w:r>
    </w:p>
    <w:p w14:paraId="12160E66" w14:textId="77777777" w:rsidR="00C407F6" w:rsidRDefault="00C407F6" w:rsidP="00C407F6">
      <w:pPr>
        <w:rPr>
          <w:lang w:val="en-GB"/>
        </w:rPr>
      </w:pPr>
    </w:p>
    <w:p w14:paraId="0A40B2BC" w14:textId="77777777" w:rsidR="00C407F6" w:rsidRPr="00C407F6" w:rsidRDefault="00C407F6" w:rsidP="00C407F6">
      <w:pPr>
        <w:rPr>
          <w:lang w:val="en-GB"/>
        </w:rPr>
      </w:pPr>
    </w:p>
    <w:p w14:paraId="7FF118EF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Redeemed and purified</w:t>
      </w:r>
    </w:p>
    <w:p w14:paraId="2A9DA838" w14:textId="77777777" w:rsidR="00C407F6" w:rsidRDefault="00C407F6" w:rsidP="00C407F6">
      <w:pPr>
        <w:rPr>
          <w:lang w:val="en-GB"/>
        </w:rPr>
      </w:pPr>
    </w:p>
    <w:p w14:paraId="4C434593" w14:textId="77777777" w:rsidR="00C407F6" w:rsidRPr="00C407F6" w:rsidRDefault="00C407F6" w:rsidP="00C407F6">
      <w:pPr>
        <w:rPr>
          <w:lang w:val="en-GB"/>
        </w:rPr>
      </w:pPr>
    </w:p>
    <w:p w14:paraId="5F56959D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Who are zealous for good works</w:t>
      </w:r>
    </w:p>
    <w:p w14:paraId="28299A5F" w14:textId="77777777" w:rsidR="00C407F6" w:rsidRDefault="00C407F6" w:rsidP="00C407F6">
      <w:pPr>
        <w:rPr>
          <w:lang w:val="en-GB"/>
        </w:rPr>
      </w:pPr>
    </w:p>
    <w:p w14:paraId="1D1B872F" w14:textId="77777777" w:rsidR="00C407F6" w:rsidRPr="00C407F6" w:rsidRDefault="00C407F6" w:rsidP="00C407F6">
      <w:pPr>
        <w:rPr>
          <w:lang w:val="en-GB"/>
        </w:rPr>
      </w:pPr>
    </w:p>
    <w:p w14:paraId="17B68D91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lastRenderedPageBreak/>
        <w:t>At the proper time manifested</w:t>
      </w:r>
    </w:p>
    <w:p w14:paraId="4584FB00" w14:textId="77777777" w:rsidR="00C407F6" w:rsidRDefault="00C407F6" w:rsidP="00C407F6">
      <w:pPr>
        <w:rPr>
          <w:lang w:val="en-GB"/>
        </w:rPr>
      </w:pPr>
    </w:p>
    <w:p w14:paraId="5C47CE7C" w14:textId="77777777" w:rsidR="00C407F6" w:rsidRPr="00C407F6" w:rsidRDefault="00C407F6" w:rsidP="00C407F6">
      <w:pPr>
        <w:rPr>
          <w:lang w:val="en-GB"/>
        </w:rPr>
      </w:pPr>
    </w:p>
    <w:p w14:paraId="5161ABDF" w14:textId="77777777" w:rsidR="00C407F6" w:rsidRDefault="00C407F6" w:rsidP="00C407F6">
      <w:pPr>
        <w:pStyle w:val="Heading3"/>
        <w:rPr>
          <w:lang w:val="en-GB"/>
        </w:rPr>
      </w:pPr>
      <w:r w:rsidRPr="007C099F">
        <w:rPr>
          <w:lang w:val="en-GB"/>
        </w:rPr>
        <w:t>Appearing</w:t>
      </w:r>
    </w:p>
    <w:p w14:paraId="4E32D2C9" w14:textId="77777777" w:rsidR="00C407F6" w:rsidRDefault="00C407F6" w:rsidP="00C407F6">
      <w:pPr>
        <w:rPr>
          <w:lang w:val="en-GB"/>
        </w:rPr>
      </w:pPr>
    </w:p>
    <w:p w14:paraId="739C02D1" w14:textId="77777777" w:rsidR="00C407F6" w:rsidRPr="00C407F6" w:rsidRDefault="00C407F6" w:rsidP="00C407F6">
      <w:pPr>
        <w:rPr>
          <w:lang w:val="en-GB"/>
        </w:rPr>
      </w:pPr>
    </w:p>
    <w:p w14:paraId="2B0B6CB2" w14:textId="77777777" w:rsidR="00C407F6" w:rsidRDefault="00C407F6" w:rsidP="00C407F6">
      <w:pPr>
        <w:pStyle w:val="Heading3"/>
        <w:rPr>
          <w:lang w:val="en-GB"/>
        </w:rPr>
      </w:pPr>
      <w:r w:rsidRPr="007C099F">
        <w:rPr>
          <w:lang w:val="en-GB"/>
        </w:rPr>
        <w:t>Bringing</w:t>
      </w:r>
    </w:p>
    <w:p w14:paraId="7B894B2F" w14:textId="77777777" w:rsidR="00C407F6" w:rsidRDefault="00C407F6" w:rsidP="00C407F6">
      <w:pPr>
        <w:rPr>
          <w:lang w:val="en-GB"/>
        </w:rPr>
      </w:pPr>
    </w:p>
    <w:p w14:paraId="3CB06628" w14:textId="77777777" w:rsidR="00C407F6" w:rsidRPr="00C407F6" w:rsidRDefault="00C407F6" w:rsidP="00C407F6">
      <w:pPr>
        <w:rPr>
          <w:lang w:val="en-GB"/>
        </w:rPr>
      </w:pPr>
    </w:p>
    <w:p w14:paraId="7055A49B" w14:textId="77777777" w:rsidR="00C407F6" w:rsidRDefault="00C407F6" w:rsidP="00C407F6">
      <w:pPr>
        <w:pStyle w:val="Heading3"/>
        <w:rPr>
          <w:lang w:val="en-GB"/>
        </w:rPr>
      </w:pPr>
      <w:r w:rsidRPr="007C099F">
        <w:rPr>
          <w:lang w:val="en-GB"/>
        </w:rPr>
        <w:t>Training</w:t>
      </w:r>
    </w:p>
    <w:p w14:paraId="37F44624" w14:textId="77777777" w:rsidR="00C407F6" w:rsidRDefault="00C407F6" w:rsidP="00C407F6">
      <w:pPr>
        <w:rPr>
          <w:lang w:val="en-GB"/>
        </w:rPr>
      </w:pPr>
    </w:p>
    <w:p w14:paraId="27FBD3D8" w14:textId="77777777" w:rsidR="00C407F6" w:rsidRPr="00C407F6" w:rsidRDefault="00C407F6" w:rsidP="00C407F6">
      <w:pPr>
        <w:rPr>
          <w:lang w:val="en-GB"/>
        </w:rPr>
      </w:pPr>
    </w:p>
    <w:p w14:paraId="2098B423" w14:textId="77777777" w:rsidR="00C407F6" w:rsidRDefault="00C407F6" w:rsidP="00C407F6">
      <w:pPr>
        <w:pStyle w:val="Heading1"/>
        <w:rPr>
          <w:lang w:val="en-GB"/>
        </w:rPr>
      </w:pPr>
      <w:r w:rsidRPr="007C099F">
        <w:rPr>
          <w:lang w:val="en-GB"/>
        </w:rPr>
        <w:t>God’s means: “in his word through the preaching with which I have been entrusted by the command of God our Saviour” (1</w:t>
      </w:r>
      <w:r>
        <w:rPr>
          <w:lang w:val="en-GB"/>
        </w:rPr>
        <w:t>:</w:t>
      </w:r>
      <w:r w:rsidRPr="007C099F">
        <w:rPr>
          <w:lang w:val="en-GB"/>
        </w:rPr>
        <w:t>3) in 2</w:t>
      </w:r>
      <w:r>
        <w:rPr>
          <w:lang w:val="en-GB"/>
        </w:rPr>
        <w:t>:</w:t>
      </w:r>
      <w:r w:rsidRPr="007C099F">
        <w:rPr>
          <w:lang w:val="en-GB"/>
        </w:rPr>
        <w:t>11-14</w:t>
      </w:r>
    </w:p>
    <w:p w14:paraId="1D4376DD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Through the apostolic message</w:t>
      </w:r>
    </w:p>
    <w:p w14:paraId="19E61EC8" w14:textId="77777777" w:rsidR="00C407F6" w:rsidRDefault="00C407F6" w:rsidP="00C407F6">
      <w:pPr>
        <w:rPr>
          <w:lang w:val="en-GB"/>
        </w:rPr>
      </w:pPr>
    </w:p>
    <w:p w14:paraId="6F12A44D" w14:textId="77777777" w:rsidR="00C407F6" w:rsidRPr="00C407F6" w:rsidRDefault="00C407F6" w:rsidP="00C407F6">
      <w:pPr>
        <w:rPr>
          <w:lang w:val="en-GB"/>
        </w:rPr>
      </w:pPr>
    </w:p>
    <w:p w14:paraId="4033AF16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Teach sound doctrine AND what accords with it</w:t>
      </w:r>
    </w:p>
    <w:p w14:paraId="6873413C" w14:textId="77777777" w:rsidR="00C407F6" w:rsidRDefault="00C407F6" w:rsidP="00C407F6">
      <w:pPr>
        <w:rPr>
          <w:lang w:val="en-GB"/>
        </w:rPr>
      </w:pPr>
    </w:p>
    <w:p w14:paraId="492E7ABD" w14:textId="77777777" w:rsidR="00C407F6" w:rsidRPr="00C407F6" w:rsidRDefault="00C407F6" w:rsidP="00C407F6">
      <w:pPr>
        <w:rPr>
          <w:lang w:val="en-GB"/>
        </w:rPr>
      </w:pPr>
    </w:p>
    <w:p w14:paraId="19D0BEAE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Terms used for ministering the Word</w:t>
      </w:r>
    </w:p>
    <w:p w14:paraId="6271978E" w14:textId="77777777" w:rsidR="00C407F6" w:rsidRDefault="00C407F6" w:rsidP="00C407F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238"/>
        <w:gridCol w:w="7254"/>
      </w:tblGrid>
      <w:tr w:rsidR="00C407F6" w:rsidRPr="007C099F" w14:paraId="42629734" w14:textId="77777777" w:rsidTr="005C4894">
        <w:tc>
          <w:tcPr>
            <w:tcW w:w="0" w:type="auto"/>
          </w:tcPr>
          <w:p w14:paraId="24A78B90" w14:textId="77777777" w:rsidR="00C407F6" w:rsidRPr="007C099F" w:rsidRDefault="00C407F6" w:rsidP="005C4894">
            <w:pPr>
              <w:rPr>
                <w:b/>
                <w:bCs/>
                <w:lang w:val="en-GB"/>
              </w:rPr>
            </w:pPr>
            <w:r w:rsidRPr="007C099F">
              <w:rPr>
                <w:b/>
                <w:bCs/>
                <w:lang w:val="en-GB"/>
              </w:rPr>
              <w:t>Meaning</w:t>
            </w:r>
          </w:p>
        </w:tc>
        <w:tc>
          <w:tcPr>
            <w:tcW w:w="0" w:type="auto"/>
          </w:tcPr>
          <w:p w14:paraId="4AA1D76C" w14:textId="77777777" w:rsidR="00C407F6" w:rsidRPr="007C099F" w:rsidRDefault="00C407F6" w:rsidP="005C4894">
            <w:pPr>
              <w:rPr>
                <w:b/>
                <w:bCs/>
                <w:lang w:val="en-GB"/>
              </w:rPr>
            </w:pPr>
            <w:r w:rsidRPr="007C099F">
              <w:rPr>
                <w:b/>
                <w:bCs/>
                <w:lang w:val="en-GB"/>
              </w:rPr>
              <w:t>Term</w:t>
            </w:r>
          </w:p>
        </w:tc>
        <w:tc>
          <w:tcPr>
            <w:tcW w:w="0" w:type="auto"/>
          </w:tcPr>
          <w:p w14:paraId="3DD22858" w14:textId="77777777" w:rsidR="00C407F6" w:rsidRPr="007C099F" w:rsidRDefault="00C407F6" w:rsidP="005C4894">
            <w:pPr>
              <w:rPr>
                <w:b/>
                <w:bCs/>
                <w:lang w:val="en-GB"/>
              </w:rPr>
            </w:pPr>
            <w:r w:rsidRPr="007C099F">
              <w:rPr>
                <w:b/>
                <w:bCs/>
                <w:lang w:val="en-GB"/>
              </w:rPr>
              <w:t>Reference</w:t>
            </w:r>
          </w:p>
        </w:tc>
      </w:tr>
      <w:tr w:rsidR="00C407F6" w:rsidRPr="007C099F" w14:paraId="62143443" w14:textId="77777777" w:rsidTr="005C4894">
        <w:tc>
          <w:tcPr>
            <w:tcW w:w="0" w:type="auto"/>
          </w:tcPr>
          <w:p w14:paraId="5B4F7A8F" w14:textId="77777777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Preaching</w:t>
            </w:r>
          </w:p>
        </w:tc>
        <w:tc>
          <w:tcPr>
            <w:tcW w:w="0" w:type="auto"/>
          </w:tcPr>
          <w:p w14:paraId="131DA388" w14:textId="77777777" w:rsidR="00C407F6" w:rsidRPr="007C099F" w:rsidRDefault="00C407F6" w:rsidP="005C4894">
            <w:pPr>
              <w:rPr>
                <w:lang w:val="en-GB"/>
              </w:rPr>
            </w:pPr>
            <w:proofErr w:type="spellStart"/>
            <w:r w:rsidRPr="007C099F">
              <w:rPr>
                <w:lang w:val="en-GB"/>
              </w:rPr>
              <w:t>kḗrygma</w:t>
            </w:r>
            <w:proofErr w:type="spellEnd"/>
          </w:p>
        </w:tc>
        <w:tc>
          <w:tcPr>
            <w:tcW w:w="0" w:type="auto"/>
          </w:tcPr>
          <w:p w14:paraId="73175B3D" w14:textId="190606F3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(1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3) and at the proper time manifested in his word through the </w:t>
            </w:r>
            <w:r w:rsidRPr="007C099F">
              <w:rPr>
                <w:highlight w:val="yellow"/>
                <w:lang w:val="en-GB"/>
              </w:rPr>
              <w:t>preaching</w:t>
            </w:r>
            <w:r w:rsidRPr="007C099F">
              <w:rPr>
                <w:lang w:val="en-GB"/>
              </w:rPr>
              <w:t xml:space="preserve"> with which I have been entrusted by the command of God our Savior;</w:t>
            </w:r>
          </w:p>
        </w:tc>
      </w:tr>
      <w:tr w:rsidR="00C407F6" w:rsidRPr="007C099F" w14:paraId="7169C859" w14:textId="77777777" w:rsidTr="005C4894">
        <w:tc>
          <w:tcPr>
            <w:tcW w:w="0" w:type="auto"/>
          </w:tcPr>
          <w:p w14:paraId="3C25C6FB" w14:textId="77777777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Speak, say</w:t>
            </w:r>
          </w:p>
        </w:tc>
        <w:tc>
          <w:tcPr>
            <w:tcW w:w="0" w:type="auto"/>
          </w:tcPr>
          <w:p w14:paraId="104F6075" w14:textId="77777777" w:rsidR="00C407F6" w:rsidRPr="007C099F" w:rsidRDefault="00C407F6" w:rsidP="005C4894">
            <w:pPr>
              <w:rPr>
                <w:lang w:val="en-GB"/>
              </w:rPr>
            </w:pPr>
            <w:proofErr w:type="spellStart"/>
            <w:r w:rsidRPr="007C099F">
              <w:rPr>
                <w:lang w:val="en-GB"/>
              </w:rPr>
              <w:t>laléō</w:t>
            </w:r>
            <w:proofErr w:type="spellEnd"/>
          </w:p>
        </w:tc>
        <w:tc>
          <w:tcPr>
            <w:tcW w:w="0" w:type="auto"/>
          </w:tcPr>
          <w:p w14:paraId="503410BD" w14:textId="31011F18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(2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1) But as for you, </w:t>
            </w:r>
            <w:r w:rsidRPr="007C099F">
              <w:rPr>
                <w:highlight w:val="yellow"/>
                <w:lang w:val="en-GB"/>
              </w:rPr>
              <w:t>teach</w:t>
            </w:r>
            <w:r w:rsidRPr="007C099F">
              <w:rPr>
                <w:lang w:val="en-GB"/>
              </w:rPr>
              <w:t xml:space="preserve"> what accords with sound doctrine. </w:t>
            </w:r>
          </w:p>
          <w:p w14:paraId="78731140" w14:textId="23593D76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(2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15) </w:t>
            </w:r>
            <w:r w:rsidRPr="007C099F">
              <w:rPr>
                <w:highlight w:val="yellow"/>
                <w:lang w:val="en-GB"/>
              </w:rPr>
              <w:t>Declare</w:t>
            </w:r>
            <w:r w:rsidRPr="007C099F">
              <w:rPr>
                <w:lang w:val="en-GB"/>
              </w:rPr>
              <w:t xml:space="preserve"> these things; exhort and rebuke with all authority. Let no one disregard you.</w:t>
            </w:r>
          </w:p>
        </w:tc>
      </w:tr>
      <w:tr w:rsidR="00C407F6" w:rsidRPr="007C099F" w14:paraId="45893B66" w14:textId="77777777" w:rsidTr="005C4894">
        <w:tc>
          <w:tcPr>
            <w:tcW w:w="0" w:type="auto"/>
          </w:tcPr>
          <w:p w14:paraId="0237E12B" w14:textId="77777777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Teach</w:t>
            </w:r>
          </w:p>
        </w:tc>
        <w:tc>
          <w:tcPr>
            <w:tcW w:w="0" w:type="auto"/>
          </w:tcPr>
          <w:p w14:paraId="34C5D237" w14:textId="77777777" w:rsidR="00C407F6" w:rsidRPr="007C099F" w:rsidRDefault="00C407F6" w:rsidP="005C4894">
            <w:pPr>
              <w:rPr>
                <w:lang w:val="en-GB"/>
              </w:rPr>
            </w:pPr>
            <w:proofErr w:type="spellStart"/>
            <w:r w:rsidRPr="007C099F">
              <w:rPr>
                <w:lang w:val="en-GB"/>
              </w:rPr>
              <w:t>didáskō</w:t>
            </w:r>
            <w:proofErr w:type="spellEnd"/>
          </w:p>
        </w:tc>
        <w:tc>
          <w:tcPr>
            <w:tcW w:w="0" w:type="auto"/>
          </w:tcPr>
          <w:p w14:paraId="241E462D" w14:textId="7AD93180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(2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3) Older women likewise are to be reverent in </w:t>
            </w:r>
            <w:proofErr w:type="spellStart"/>
            <w:r w:rsidRPr="007C099F">
              <w:rPr>
                <w:lang w:val="en-GB"/>
              </w:rPr>
              <w:t>behavior</w:t>
            </w:r>
            <w:proofErr w:type="spellEnd"/>
            <w:r w:rsidRPr="007C099F">
              <w:rPr>
                <w:lang w:val="en-GB"/>
              </w:rPr>
              <w:t xml:space="preserve">, not slanderers or slaves to much wine. They are to </w:t>
            </w:r>
            <w:r w:rsidRPr="007C099F">
              <w:rPr>
                <w:highlight w:val="yellow"/>
                <w:lang w:val="en-GB"/>
              </w:rPr>
              <w:t>teach</w:t>
            </w:r>
            <w:r w:rsidRPr="007C099F">
              <w:rPr>
                <w:lang w:val="en-GB"/>
              </w:rPr>
              <w:t xml:space="preserve"> what is good, </w:t>
            </w:r>
          </w:p>
          <w:p w14:paraId="3876EDB0" w14:textId="6A2542AB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(2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7) Show yourself in all respects to be a model of good works, and in your </w:t>
            </w:r>
            <w:r w:rsidRPr="007C099F">
              <w:rPr>
                <w:highlight w:val="yellow"/>
                <w:lang w:val="en-GB"/>
              </w:rPr>
              <w:t>teaching</w:t>
            </w:r>
            <w:r w:rsidRPr="007C099F">
              <w:rPr>
                <w:lang w:val="en-GB"/>
              </w:rPr>
              <w:t xml:space="preserve"> show integrity, dignity,</w:t>
            </w:r>
          </w:p>
        </w:tc>
      </w:tr>
      <w:tr w:rsidR="00C407F6" w:rsidRPr="007C099F" w14:paraId="1D969DA4" w14:textId="77777777" w:rsidTr="005C4894">
        <w:tc>
          <w:tcPr>
            <w:tcW w:w="0" w:type="auto"/>
          </w:tcPr>
          <w:p w14:paraId="3CB89651" w14:textId="77777777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Urge, exhort, instruct</w:t>
            </w:r>
          </w:p>
        </w:tc>
        <w:tc>
          <w:tcPr>
            <w:tcW w:w="0" w:type="auto"/>
          </w:tcPr>
          <w:p w14:paraId="106B683C" w14:textId="77777777" w:rsidR="00C407F6" w:rsidRPr="007C099F" w:rsidRDefault="00C407F6" w:rsidP="005C4894">
            <w:pPr>
              <w:rPr>
                <w:lang w:val="en-GB"/>
              </w:rPr>
            </w:pPr>
            <w:proofErr w:type="spellStart"/>
            <w:r w:rsidRPr="007C099F">
              <w:rPr>
                <w:lang w:val="en-GB"/>
              </w:rPr>
              <w:t>parakaléō</w:t>
            </w:r>
            <w:proofErr w:type="spellEnd"/>
          </w:p>
        </w:tc>
        <w:tc>
          <w:tcPr>
            <w:tcW w:w="0" w:type="auto"/>
          </w:tcPr>
          <w:p w14:paraId="038A923A" w14:textId="28E3C17B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(1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9) He must hold firm to the trustworthy word as taught, so that he may be able to give </w:t>
            </w:r>
            <w:r w:rsidRPr="007C099F">
              <w:rPr>
                <w:highlight w:val="yellow"/>
                <w:lang w:val="en-GB"/>
              </w:rPr>
              <w:t>instruction</w:t>
            </w:r>
            <w:r w:rsidRPr="007C099F">
              <w:rPr>
                <w:lang w:val="en-GB"/>
              </w:rPr>
              <w:t xml:space="preserve"> in sound doctrine </w:t>
            </w:r>
            <w:proofErr w:type="gramStart"/>
            <w:r w:rsidRPr="007C099F">
              <w:rPr>
                <w:lang w:val="en-GB"/>
              </w:rPr>
              <w:t>and also</w:t>
            </w:r>
            <w:proofErr w:type="gramEnd"/>
            <w:r w:rsidRPr="007C099F">
              <w:rPr>
                <w:lang w:val="en-GB"/>
              </w:rPr>
              <w:t xml:space="preserve"> to rebuke those who contradict it. </w:t>
            </w:r>
          </w:p>
          <w:p w14:paraId="76187908" w14:textId="0D93004B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(2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6) Likewise, </w:t>
            </w:r>
            <w:r w:rsidRPr="007C099F">
              <w:rPr>
                <w:highlight w:val="yellow"/>
                <w:lang w:val="en-GB"/>
              </w:rPr>
              <w:t>urge</w:t>
            </w:r>
            <w:r w:rsidRPr="007C099F">
              <w:rPr>
                <w:lang w:val="en-GB"/>
              </w:rPr>
              <w:t xml:space="preserve"> the younger men to be self-controlled. </w:t>
            </w:r>
          </w:p>
          <w:p w14:paraId="23E8306D" w14:textId="03163230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(2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15) Declare these things; </w:t>
            </w:r>
            <w:r w:rsidRPr="007C099F">
              <w:rPr>
                <w:highlight w:val="yellow"/>
                <w:lang w:val="en-GB"/>
              </w:rPr>
              <w:t>exhort</w:t>
            </w:r>
            <w:r w:rsidRPr="007C099F">
              <w:rPr>
                <w:lang w:val="en-GB"/>
              </w:rPr>
              <w:t xml:space="preserve"> and rebuke with all authority. Let no one disregard you.</w:t>
            </w:r>
          </w:p>
        </w:tc>
      </w:tr>
      <w:tr w:rsidR="00C407F6" w:rsidRPr="007C099F" w14:paraId="636D8A03" w14:textId="77777777" w:rsidTr="005C4894">
        <w:tc>
          <w:tcPr>
            <w:tcW w:w="0" w:type="auto"/>
          </w:tcPr>
          <w:p w14:paraId="362A6077" w14:textId="77777777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Rebuke</w:t>
            </w:r>
          </w:p>
        </w:tc>
        <w:tc>
          <w:tcPr>
            <w:tcW w:w="0" w:type="auto"/>
          </w:tcPr>
          <w:p w14:paraId="12C37E70" w14:textId="77777777" w:rsidR="00C407F6" w:rsidRPr="007C099F" w:rsidRDefault="00C407F6" w:rsidP="005C4894">
            <w:pPr>
              <w:rPr>
                <w:lang w:val="en-GB"/>
              </w:rPr>
            </w:pPr>
            <w:proofErr w:type="spellStart"/>
            <w:r w:rsidRPr="007C099F">
              <w:rPr>
                <w:lang w:val="en-GB"/>
              </w:rPr>
              <w:t>elénchō</w:t>
            </w:r>
            <w:proofErr w:type="spellEnd"/>
          </w:p>
        </w:tc>
        <w:tc>
          <w:tcPr>
            <w:tcW w:w="0" w:type="auto"/>
          </w:tcPr>
          <w:p w14:paraId="70D653EB" w14:textId="6A72B9CA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(1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13) This testimony is true. </w:t>
            </w:r>
            <w:proofErr w:type="gramStart"/>
            <w:r w:rsidRPr="007C099F">
              <w:rPr>
                <w:lang w:val="en-GB"/>
              </w:rPr>
              <w:t>Therefore</w:t>
            </w:r>
            <w:proofErr w:type="gramEnd"/>
            <w:r w:rsidRPr="007C099F">
              <w:rPr>
                <w:lang w:val="en-GB"/>
              </w:rPr>
              <w:t xml:space="preserve"> </w:t>
            </w:r>
            <w:r w:rsidRPr="007C099F">
              <w:rPr>
                <w:highlight w:val="yellow"/>
                <w:lang w:val="en-GB"/>
              </w:rPr>
              <w:t>rebuke</w:t>
            </w:r>
            <w:r w:rsidRPr="007C099F">
              <w:rPr>
                <w:lang w:val="en-GB"/>
              </w:rPr>
              <w:t xml:space="preserve"> them sharply, that they may be sound in the faith, </w:t>
            </w:r>
          </w:p>
          <w:p w14:paraId="695E5847" w14:textId="208B6033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(2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15) Declare these things; exhort and </w:t>
            </w:r>
            <w:r w:rsidRPr="007C099F">
              <w:rPr>
                <w:highlight w:val="yellow"/>
                <w:lang w:val="en-GB"/>
              </w:rPr>
              <w:t>rebuke</w:t>
            </w:r>
            <w:r w:rsidRPr="007C099F">
              <w:rPr>
                <w:lang w:val="en-GB"/>
              </w:rPr>
              <w:t xml:space="preserve"> with all authority. Let no one disregard you.</w:t>
            </w:r>
          </w:p>
        </w:tc>
      </w:tr>
      <w:tr w:rsidR="00C407F6" w:rsidRPr="007C099F" w14:paraId="172D3A32" w14:textId="77777777" w:rsidTr="005C4894">
        <w:tc>
          <w:tcPr>
            <w:tcW w:w="0" w:type="auto"/>
          </w:tcPr>
          <w:p w14:paraId="7C547658" w14:textId="77777777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Train, discipline</w:t>
            </w:r>
          </w:p>
        </w:tc>
        <w:tc>
          <w:tcPr>
            <w:tcW w:w="0" w:type="auto"/>
          </w:tcPr>
          <w:p w14:paraId="4F4D0554" w14:textId="77777777" w:rsidR="00C407F6" w:rsidRPr="007C099F" w:rsidRDefault="00C407F6" w:rsidP="005C4894">
            <w:pPr>
              <w:rPr>
                <w:lang w:val="en-GB"/>
              </w:rPr>
            </w:pPr>
            <w:proofErr w:type="spellStart"/>
            <w:r w:rsidRPr="007C099F">
              <w:rPr>
                <w:lang w:val="en-GB"/>
              </w:rPr>
              <w:t>sōphronízō</w:t>
            </w:r>
            <w:proofErr w:type="spellEnd"/>
          </w:p>
        </w:tc>
        <w:tc>
          <w:tcPr>
            <w:tcW w:w="0" w:type="auto"/>
          </w:tcPr>
          <w:p w14:paraId="58D24EFE" w14:textId="39EC620E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(2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4) and so </w:t>
            </w:r>
            <w:r w:rsidRPr="007C099F">
              <w:rPr>
                <w:highlight w:val="yellow"/>
                <w:lang w:val="en-GB"/>
              </w:rPr>
              <w:t>train</w:t>
            </w:r>
            <w:r w:rsidRPr="007C099F">
              <w:rPr>
                <w:lang w:val="en-GB"/>
              </w:rPr>
              <w:t xml:space="preserve"> the young women to love their husbands and children, </w:t>
            </w:r>
          </w:p>
        </w:tc>
      </w:tr>
      <w:tr w:rsidR="00C407F6" w:rsidRPr="007C099F" w14:paraId="7F8EDB38" w14:textId="77777777" w:rsidTr="005C4894">
        <w:tc>
          <w:tcPr>
            <w:tcW w:w="0" w:type="auto"/>
          </w:tcPr>
          <w:p w14:paraId="3D1E546D" w14:textId="77777777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Model, example</w:t>
            </w:r>
          </w:p>
        </w:tc>
        <w:tc>
          <w:tcPr>
            <w:tcW w:w="0" w:type="auto"/>
          </w:tcPr>
          <w:p w14:paraId="4F999F48" w14:textId="77777777" w:rsidR="00C407F6" w:rsidRPr="007C099F" w:rsidRDefault="00C407F6" w:rsidP="005C4894">
            <w:pPr>
              <w:rPr>
                <w:lang w:val="en-GB"/>
              </w:rPr>
            </w:pPr>
            <w:proofErr w:type="spellStart"/>
            <w:r w:rsidRPr="007C099F">
              <w:rPr>
                <w:lang w:val="en-GB"/>
              </w:rPr>
              <w:t>týpos</w:t>
            </w:r>
            <w:proofErr w:type="spellEnd"/>
          </w:p>
        </w:tc>
        <w:tc>
          <w:tcPr>
            <w:tcW w:w="0" w:type="auto"/>
          </w:tcPr>
          <w:p w14:paraId="53806426" w14:textId="2BDBE3DB" w:rsidR="00C407F6" w:rsidRPr="007C099F" w:rsidRDefault="00C407F6" w:rsidP="005C4894">
            <w:pPr>
              <w:rPr>
                <w:lang w:val="en-GB"/>
              </w:rPr>
            </w:pPr>
            <w:r w:rsidRPr="007C099F">
              <w:rPr>
                <w:lang w:val="en-GB"/>
              </w:rPr>
              <w:t>(2</w:t>
            </w:r>
            <w:r>
              <w:rPr>
                <w:lang w:val="en-GB"/>
              </w:rPr>
              <w:t>:</w:t>
            </w:r>
            <w:r w:rsidRPr="007C099F">
              <w:rPr>
                <w:lang w:val="en-GB"/>
              </w:rPr>
              <w:t xml:space="preserve">7) Show yourself in all respects to be a </w:t>
            </w:r>
            <w:r w:rsidRPr="007C099F">
              <w:rPr>
                <w:highlight w:val="yellow"/>
                <w:lang w:val="en-GB"/>
              </w:rPr>
              <w:t>model</w:t>
            </w:r>
            <w:r w:rsidRPr="007C099F">
              <w:rPr>
                <w:lang w:val="en-GB"/>
              </w:rPr>
              <w:t xml:space="preserve"> of good works, and in your teaching show integrity, dignity,</w:t>
            </w:r>
          </w:p>
        </w:tc>
      </w:tr>
    </w:tbl>
    <w:p w14:paraId="5CF61B03" w14:textId="77777777" w:rsidR="00C407F6" w:rsidRPr="00C407F6" w:rsidRDefault="00C407F6" w:rsidP="00C407F6"/>
    <w:p w14:paraId="782FCAF6" w14:textId="77777777" w:rsidR="00C407F6" w:rsidRDefault="00C407F6" w:rsidP="00C407F6">
      <w:pPr>
        <w:pStyle w:val="Heading1"/>
        <w:rPr>
          <w:lang w:val="en-GB"/>
        </w:rPr>
      </w:pPr>
      <w:r w:rsidRPr="007C099F">
        <w:rPr>
          <w:lang w:val="en-GB"/>
        </w:rPr>
        <w:t>The life that accords with godliness (2</w:t>
      </w:r>
      <w:r>
        <w:rPr>
          <w:lang w:val="en-GB"/>
        </w:rPr>
        <w:t>:</w:t>
      </w:r>
      <w:r w:rsidRPr="007C099F">
        <w:rPr>
          <w:lang w:val="en-GB"/>
        </w:rPr>
        <w:t>1-10)</w:t>
      </w:r>
    </w:p>
    <w:p w14:paraId="5C8A3095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How to read 2</w:t>
      </w:r>
      <w:r>
        <w:rPr>
          <w:lang w:val="en-GB"/>
        </w:rPr>
        <w:t>:</w:t>
      </w:r>
      <w:r w:rsidRPr="007C099F">
        <w:rPr>
          <w:lang w:val="en-GB"/>
        </w:rPr>
        <w:t>1-10</w:t>
      </w:r>
    </w:p>
    <w:p w14:paraId="13085AE6" w14:textId="77777777" w:rsidR="00C407F6" w:rsidRDefault="00C407F6" w:rsidP="00C407F6">
      <w:pPr>
        <w:rPr>
          <w:lang w:val="en-GB"/>
        </w:rPr>
      </w:pPr>
    </w:p>
    <w:p w14:paraId="4178C0B4" w14:textId="77777777" w:rsidR="00C407F6" w:rsidRPr="00C407F6" w:rsidRDefault="00C407F6" w:rsidP="00C407F6">
      <w:pPr>
        <w:rPr>
          <w:lang w:val="en-GB"/>
        </w:rPr>
      </w:pPr>
    </w:p>
    <w:p w14:paraId="3C76AFA7" w14:textId="77777777" w:rsidR="00C407F6" w:rsidRDefault="00C407F6" w:rsidP="00C407F6">
      <w:pPr>
        <w:pStyle w:val="Heading3"/>
        <w:rPr>
          <w:lang w:val="en-GB"/>
        </w:rPr>
      </w:pPr>
      <w:r w:rsidRPr="007C099F">
        <w:rPr>
          <w:lang w:val="en-GB"/>
        </w:rPr>
        <w:t>Indicated also by “likewise”, “self-controlled”</w:t>
      </w:r>
    </w:p>
    <w:p w14:paraId="2DC7831E" w14:textId="77777777" w:rsidR="00C407F6" w:rsidRDefault="00C407F6" w:rsidP="00C407F6">
      <w:pPr>
        <w:rPr>
          <w:lang w:val="en-GB"/>
        </w:rPr>
      </w:pPr>
    </w:p>
    <w:p w14:paraId="7C9E25F1" w14:textId="77777777" w:rsidR="00C407F6" w:rsidRPr="00C407F6" w:rsidRDefault="00C407F6" w:rsidP="00C407F6">
      <w:pPr>
        <w:rPr>
          <w:lang w:val="en-GB"/>
        </w:rPr>
      </w:pPr>
    </w:p>
    <w:p w14:paraId="303D663F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Illustrated in addressing various groups</w:t>
      </w:r>
    </w:p>
    <w:p w14:paraId="3E884ACA" w14:textId="77777777" w:rsidR="00C407F6" w:rsidRDefault="00C407F6" w:rsidP="00C407F6">
      <w:pPr>
        <w:pStyle w:val="Heading3"/>
        <w:rPr>
          <w:lang w:val="en-GB"/>
        </w:rPr>
      </w:pPr>
      <w:r w:rsidRPr="007C099F">
        <w:rPr>
          <w:lang w:val="en-GB"/>
        </w:rPr>
        <w:t>Older men</w:t>
      </w:r>
    </w:p>
    <w:p w14:paraId="76E1AA61" w14:textId="77777777" w:rsidR="00C407F6" w:rsidRDefault="00C407F6" w:rsidP="00C407F6">
      <w:pPr>
        <w:rPr>
          <w:lang w:val="en-GB"/>
        </w:rPr>
      </w:pPr>
    </w:p>
    <w:p w14:paraId="4E9008FA" w14:textId="77777777" w:rsidR="00C407F6" w:rsidRPr="00C407F6" w:rsidRDefault="00C407F6" w:rsidP="00C407F6">
      <w:pPr>
        <w:rPr>
          <w:lang w:val="en-GB"/>
        </w:rPr>
      </w:pPr>
    </w:p>
    <w:p w14:paraId="0DAA014D" w14:textId="77777777" w:rsidR="00C407F6" w:rsidRDefault="00C407F6" w:rsidP="00C407F6">
      <w:pPr>
        <w:pStyle w:val="Heading3"/>
        <w:rPr>
          <w:lang w:val="en-GB"/>
        </w:rPr>
      </w:pPr>
      <w:r w:rsidRPr="007C099F">
        <w:rPr>
          <w:lang w:val="en-GB"/>
        </w:rPr>
        <w:t>Older women</w:t>
      </w:r>
    </w:p>
    <w:p w14:paraId="72C40C1F" w14:textId="77777777" w:rsidR="00C407F6" w:rsidRDefault="00C407F6" w:rsidP="00C407F6">
      <w:pPr>
        <w:rPr>
          <w:lang w:val="en-GB"/>
        </w:rPr>
      </w:pPr>
    </w:p>
    <w:p w14:paraId="5B536976" w14:textId="77777777" w:rsidR="00C407F6" w:rsidRPr="00C407F6" w:rsidRDefault="00C407F6" w:rsidP="00C407F6">
      <w:pPr>
        <w:rPr>
          <w:lang w:val="en-GB"/>
        </w:rPr>
      </w:pPr>
    </w:p>
    <w:p w14:paraId="4E009940" w14:textId="77777777" w:rsidR="00C407F6" w:rsidRDefault="00C407F6" w:rsidP="00C407F6">
      <w:pPr>
        <w:pStyle w:val="Heading3"/>
        <w:rPr>
          <w:lang w:val="en-GB"/>
        </w:rPr>
      </w:pPr>
      <w:r w:rsidRPr="007C099F">
        <w:rPr>
          <w:lang w:val="en-GB"/>
        </w:rPr>
        <w:t>Young</w:t>
      </w:r>
      <w:r>
        <w:rPr>
          <w:lang w:val="en-GB"/>
        </w:rPr>
        <w:t>er</w:t>
      </w:r>
      <w:r w:rsidRPr="007C099F">
        <w:rPr>
          <w:lang w:val="en-GB"/>
        </w:rPr>
        <w:t xml:space="preserve"> women</w:t>
      </w:r>
    </w:p>
    <w:p w14:paraId="20EFC235" w14:textId="77777777" w:rsidR="00C407F6" w:rsidRDefault="00C407F6" w:rsidP="00C407F6">
      <w:pPr>
        <w:rPr>
          <w:lang w:val="en-GB"/>
        </w:rPr>
      </w:pPr>
    </w:p>
    <w:p w14:paraId="21CF7733" w14:textId="77777777" w:rsidR="00C407F6" w:rsidRPr="00C407F6" w:rsidRDefault="00C407F6" w:rsidP="00C407F6">
      <w:pPr>
        <w:rPr>
          <w:lang w:val="en-GB"/>
        </w:rPr>
      </w:pPr>
    </w:p>
    <w:p w14:paraId="08040186" w14:textId="77777777" w:rsidR="00C407F6" w:rsidRDefault="00C407F6" w:rsidP="00C407F6">
      <w:pPr>
        <w:pStyle w:val="Heading3"/>
        <w:rPr>
          <w:lang w:val="en-GB"/>
        </w:rPr>
      </w:pPr>
      <w:r w:rsidRPr="007C099F">
        <w:rPr>
          <w:lang w:val="en-GB"/>
        </w:rPr>
        <w:t>Younger men</w:t>
      </w:r>
    </w:p>
    <w:p w14:paraId="76BBF979" w14:textId="77777777" w:rsidR="00C407F6" w:rsidRDefault="00C407F6" w:rsidP="00C407F6">
      <w:pPr>
        <w:rPr>
          <w:lang w:val="en-GB"/>
        </w:rPr>
      </w:pPr>
    </w:p>
    <w:p w14:paraId="58395B56" w14:textId="77777777" w:rsidR="00C407F6" w:rsidRPr="00C407F6" w:rsidRDefault="00C407F6" w:rsidP="00C407F6">
      <w:pPr>
        <w:rPr>
          <w:lang w:val="en-GB"/>
        </w:rPr>
      </w:pPr>
    </w:p>
    <w:p w14:paraId="1CBB19EB" w14:textId="77777777" w:rsidR="00C407F6" w:rsidRDefault="00C407F6" w:rsidP="00C407F6">
      <w:pPr>
        <w:pStyle w:val="Heading3"/>
        <w:rPr>
          <w:lang w:val="en-GB"/>
        </w:rPr>
      </w:pPr>
      <w:r w:rsidRPr="007C099F">
        <w:rPr>
          <w:lang w:val="en-GB"/>
        </w:rPr>
        <w:t>Slaves</w:t>
      </w:r>
    </w:p>
    <w:p w14:paraId="4BA005E8" w14:textId="77777777" w:rsidR="00C407F6" w:rsidRDefault="00C407F6" w:rsidP="00C407F6">
      <w:pPr>
        <w:rPr>
          <w:lang w:val="en-GB"/>
        </w:rPr>
      </w:pPr>
    </w:p>
    <w:p w14:paraId="4DC7972E" w14:textId="77777777" w:rsidR="00C407F6" w:rsidRPr="00C407F6" w:rsidRDefault="00C407F6" w:rsidP="00C407F6">
      <w:pPr>
        <w:rPr>
          <w:lang w:val="en-GB"/>
        </w:rPr>
      </w:pPr>
    </w:p>
    <w:p w14:paraId="50DE149A" w14:textId="77777777" w:rsidR="00C407F6" w:rsidRDefault="00C407F6" w:rsidP="00C407F6">
      <w:pPr>
        <w:pStyle w:val="Heading1"/>
        <w:rPr>
          <w:lang w:val="en-GB"/>
        </w:rPr>
      </w:pPr>
      <w:r w:rsidRPr="007C099F">
        <w:rPr>
          <w:lang w:val="en-GB"/>
        </w:rPr>
        <w:t xml:space="preserve">Word growth </w:t>
      </w:r>
      <w:r w:rsidRPr="007C099F">
        <w:rPr>
          <w:color w:val="4F81BD" w:themeColor="accent1"/>
          <w:lang w:val="en-GB"/>
        </w:rPr>
        <w:t xml:space="preserve">→ </w:t>
      </w:r>
      <w:r w:rsidRPr="007C099F">
        <w:rPr>
          <w:lang w:val="en-GB"/>
        </w:rPr>
        <w:t xml:space="preserve">Godly living </w:t>
      </w:r>
      <w:r w:rsidRPr="007C099F">
        <w:rPr>
          <w:color w:val="4F81BD" w:themeColor="accent1"/>
          <w:lang w:val="en-GB"/>
        </w:rPr>
        <w:t>→</w:t>
      </w:r>
      <w:r w:rsidRPr="007C099F">
        <w:rPr>
          <w:lang w:val="en-GB"/>
        </w:rPr>
        <w:t xml:space="preserve"> Word growth</w:t>
      </w:r>
    </w:p>
    <w:p w14:paraId="77110C9B" w14:textId="77777777" w:rsidR="00C407F6" w:rsidRDefault="00C407F6" w:rsidP="00C407F6">
      <w:pPr>
        <w:rPr>
          <w:lang w:val="en-GB"/>
        </w:rPr>
      </w:pPr>
    </w:p>
    <w:p w14:paraId="5A415E15" w14:textId="77777777" w:rsidR="00C407F6" w:rsidRPr="00C407F6" w:rsidRDefault="00C407F6" w:rsidP="00C407F6">
      <w:pPr>
        <w:rPr>
          <w:lang w:val="en-GB"/>
        </w:rPr>
      </w:pPr>
    </w:p>
    <w:p w14:paraId="72C935AE" w14:textId="77777777" w:rsidR="00C407F6" w:rsidRPr="007C099F" w:rsidRDefault="00C407F6" w:rsidP="00C407F6">
      <w:pPr>
        <w:pStyle w:val="Heading1"/>
        <w:rPr>
          <w:lang w:val="en-GB"/>
        </w:rPr>
      </w:pPr>
      <w:r w:rsidRPr="007C099F">
        <w:rPr>
          <w:lang w:val="en-GB"/>
        </w:rPr>
        <w:t>Do you believe this?</w:t>
      </w:r>
    </w:p>
    <w:p w14:paraId="2C1D36F8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 xml:space="preserve">1. </w:t>
      </w:r>
    </w:p>
    <w:p w14:paraId="137287E5" w14:textId="77777777" w:rsidR="00C407F6" w:rsidRDefault="00C407F6" w:rsidP="00C407F6">
      <w:pPr>
        <w:rPr>
          <w:lang w:val="en-GB"/>
        </w:rPr>
      </w:pPr>
    </w:p>
    <w:p w14:paraId="03BCEA07" w14:textId="77777777" w:rsidR="00C407F6" w:rsidRPr="00C407F6" w:rsidRDefault="00C407F6" w:rsidP="00C407F6">
      <w:pPr>
        <w:rPr>
          <w:lang w:val="en-GB"/>
        </w:rPr>
      </w:pPr>
    </w:p>
    <w:p w14:paraId="77D28B27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 xml:space="preserve">2. </w:t>
      </w:r>
    </w:p>
    <w:p w14:paraId="7634FBE9" w14:textId="77777777" w:rsidR="00C407F6" w:rsidRDefault="00C407F6" w:rsidP="00C407F6">
      <w:pPr>
        <w:rPr>
          <w:lang w:val="en-GB"/>
        </w:rPr>
      </w:pPr>
    </w:p>
    <w:p w14:paraId="481A2F7C" w14:textId="77777777" w:rsidR="00C407F6" w:rsidRPr="00C407F6" w:rsidRDefault="00C407F6" w:rsidP="00C407F6">
      <w:pPr>
        <w:rPr>
          <w:lang w:val="en-GB"/>
        </w:rPr>
      </w:pPr>
    </w:p>
    <w:p w14:paraId="633146CF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 xml:space="preserve">3. </w:t>
      </w:r>
    </w:p>
    <w:p w14:paraId="23B3C1AE" w14:textId="77777777" w:rsidR="00C407F6" w:rsidRDefault="00C407F6" w:rsidP="00C407F6">
      <w:pPr>
        <w:rPr>
          <w:lang w:val="en-GB"/>
        </w:rPr>
      </w:pPr>
    </w:p>
    <w:p w14:paraId="790C6867" w14:textId="77777777" w:rsidR="00C407F6" w:rsidRPr="00C407F6" w:rsidRDefault="00C407F6" w:rsidP="00C407F6">
      <w:pPr>
        <w:rPr>
          <w:lang w:val="en-GB"/>
        </w:rPr>
      </w:pPr>
    </w:p>
    <w:p w14:paraId="747665E9" w14:textId="77777777" w:rsidR="00C407F6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>4.</w:t>
      </w:r>
    </w:p>
    <w:p w14:paraId="79DA30AC" w14:textId="77777777" w:rsidR="00C407F6" w:rsidRDefault="00C407F6" w:rsidP="00C407F6">
      <w:pPr>
        <w:rPr>
          <w:lang w:val="en-GB"/>
        </w:rPr>
      </w:pPr>
    </w:p>
    <w:p w14:paraId="4C2FC65F" w14:textId="77777777" w:rsidR="00C407F6" w:rsidRPr="00C407F6" w:rsidRDefault="00C407F6" w:rsidP="00C407F6">
      <w:pPr>
        <w:rPr>
          <w:lang w:val="en-GB"/>
        </w:rPr>
      </w:pPr>
    </w:p>
    <w:p w14:paraId="7D309F5D" w14:textId="77777777" w:rsidR="00C407F6" w:rsidRPr="007C099F" w:rsidRDefault="00C407F6" w:rsidP="00C407F6">
      <w:pPr>
        <w:pStyle w:val="Heading2"/>
        <w:rPr>
          <w:lang w:val="en-GB"/>
        </w:rPr>
      </w:pPr>
      <w:r w:rsidRPr="007C099F">
        <w:rPr>
          <w:lang w:val="en-GB"/>
        </w:rPr>
        <w:t xml:space="preserve">5. </w:t>
      </w:r>
    </w:p>
    <w:p w14:paraId="52498C43" w14:textId="77777777" w:rsidR="00C407F6" w:rsidRDefault="00C407F6"/>
    <w:p w14:paraId="4C66C587" w14:textId="77777777" w:rsidR="00C407F6" w:rsidRDefault="00C407F6"/>
    <w:sectPr w:rsidR="00C407F6" w:rsidSect="001D2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0B28" w14:textId="77777777" w:rsidR="00D93FE1" w:rsidRDefault="00D93FE1">
      <w:pPr>
        <w:spacing w:line="240" w:lineRule="auto"/>
      </w:pPr>
      <w:r>
        <w:separator/>
      </w:r>
    </w:p>
  </w:endnote>
  <w:endnote w:type="continuationSeparator" w:id="0">
    <w:p w14:paraId="5237E5E0" w14:textId="77777777" w:rsidR="00D93FE1" w:rsidRDefault="00D93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AC61" w14:textId="77777777" w:rsidR="007831A5" w:rsidRDefault="00783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EE23" w14:textId="77777777" w:rsidR="00D93FE1" w:rsidRDefault="00D93FE1">
      <w:pPr>
        <w:spacing w:line="240" w:lineRule="auto"/>
      </w:pPr>
      <w:r>
        <w:separator/>
      </w:r>
    </w:p>
  </w:footnote>
  <w:footnote w:type="continuationSeparator" w:id="0">
    <w:p w14:paraId="75CBA0C5" w14:textId="77777777" w:rsidR="00D93FE1" w:rsidRDefault="00D93F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B6D8" w14:textId="77777777" w:rsidR="007831A5" w:rsidRDefault="00783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78DB045D" w:rsidR="00B455F0" w:rsidRPr="00B455F0" w:rsidRDefault="00B455F0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 w:rsidRPr="00B455F0"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5408" behindDoc="0" locked="0" layoutInCell="1" allowOverlap="1" wp14:anchorId="29F913EA" wp14:editId="6312B889">
          <wp:simplePos x="0" y="0"/>
          <wp:positionH relativeFrom="column">
            <wp:posOffset>4764461</wp:posOffset>
          </wp:positionH>
          <wp:positionV relativeFrom="paragraph">
            <wp:posOffset>240030</wp:posOffset>
          </wp:positionV>
          <wp:extent cx="1850289" cy="800100"/>
          <wp:effectExtent l="0" t="0" r="0" b="0"/>
          <wp:wrapNone/>
          <wp:docPr id="12635914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289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014744" w14:textId="76946021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7E58E7D8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B2604"/>
    <w:rsid w:val="00316AD8"/>
    <w:rsid w:val="003275AF"/>
    <w:rsid w:val="003543C1"/>
    <w:rsid w:val="003C5FF3"/>
    <w:rsid w:val="003E760F"/>
    <w:rsid w:val="003F5808"/>
    <w:rsid w:val="00423AE8"/>
    <w:rsid w:val="00430ABA"/>
    <w:rsid w:val="00437A49"/>
    <w:rsid w:val="004800CB"/>
    <w:rsid w:val="004C0ED3"/>
    <w:rsid w:val="004C5AE6"/>
    <w:rsid w:val="004D37E2"/>
    <w:rsid w:val="004E5826"/>
    <w:rsid w:val="0050571B"/>
    <w:rsid w:val="0053054B"/>
    <w:rsid w:val="00533861"/>
    <w:rsid w:val="00535E94"/>
    <w:rsid w:val="005426A6"/>
    <w:rsid w:val="005737F7"/>
    <w:rsid w:val="006313BA"/>
    <w:rsid w:val="006B4332"/>
    <w:rsid w:val="006E50EB"/>
    <w:rsid w:val="0071304D"/>
    <w:rsid w:val="007144F0"/>
    <w:rsid w:val="00724770"/>
    <w:rsid w:val="00781D09"/>
    <w:rsid w:val="007831A5"/>
    <w:rsid w:val="007A3C1F"/>
    <w:rsid w:val="007A7C48"/>
    <w:rsid w:val="007B1971"/>
    <w:rsid w:val="007E6FFD"/>
    <w:rsid w:val="007E7623"/>
    <w:rsid w:val="00831467"/>
    <w:rsid w:val="00893FFB"/>
    <w:rsid w:val="008A5A98"/>
    <w:rsid w:val="008A7598"/>
    <w:rsid w:val="008C325F"/>
    <w:rsid w:val="008D6D2A"/>
    <w:rsid w:val="00914106"/>
    <w:rsid w:val="00916AA2"/>
    <w:rsid w:val="00964EE5"/>
    <w:rsid w:val="00A705ED"/>
    <w:rsid w:val="00AB1307"/>
    <w:rsid w:val="00AB47ED"/>
    <w:rsid w:val="00AC4D91"/>
    <w:rsid w:val="00B253DB"/>
    <w:rsid w:val="00B455F0"/>
    <w:rsid w:val="00B82402"/>
    <w:rsid w:val="00BA3547"/>
    <w:rsid w:val="00BA70E6"/>
    <w:rsid w:val="00BC30E8"/>
    <w:rsid w:val="00BC397E"/>
    <w:rsid w:val="00BD58CF"/>
    <w:rsid w:val="00BE7E6C"/>
    <w:rsid w:val="00C407F6"/>
    <w:rsid w:val="00C40BBC"/>
    <w:rsid w:val="00C82EB4"/>
    <w:rsid w:val="00CB788C"/>
    <w:rsid w:val="00CB7EC6"/>
    <w:rsid w:val="00CD228F"/>
    <w:rsid w:val="00CE0157"/>
    <w:rsid w:val="00CE0F01"/>
    <w:rsid w:val="00D2166E"/>
    <w:rsid w:val="00D93FE1"/>
    <w:rsid w:val="00D975C1"/>
    <w:rsid w:val="00DA0E16"/>
    <w:rsid w:val="00E02183"/>
    <w:rsid w:val="00E536D0"/>
    <w:rsid w:val="00E659C6"/>
    <w:rsid w:val="00E96135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07F6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CERC Office Systems MY</cp:lastModifiedBy>
  <cp:revision>2</cp:revision>
  <cp:lastPrinted>2022-11-05T05:57:00Z</cp:lastPrinted>
  <dcterms:created xsi:type="dcterms:W3CDTF">2025-12-21T10:32:00Z</dcterms:created>
  <dcterms:modified xsi:type="dcterms:W3CDTF">2025-12-21T10:32:00Z</dcterms:modified>
</cp:coreProperties>
</file>