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262C30AA" w:rsidR="001F3E08" w:rsidRPr="00136421" w:rsidRDefault="00B17F86" w:rsidP="00BD086E">
      <w:pPr>
        <w:spacing w:after="120" w:line="240" w:lineRule="auto"/>
        <w:rPr>
          <w:rFonts w:ascii="Cormorant" w:hAnsi="Cormorant"/>
          <w:b/>
          <w:bCs/>
          <w:sz w:val="48"/>
          <w:szCs w:val="48"/>
          <w:lang w:val="en-GB"/>
        </w:rPr>
      </w:pPr>
      <w:r>
        <w:rPr>
          <w:rFonts w:ascii="Cormorant" w:hAnsi="Cormorant"/>
          <w:b/>
          <w:bCs/>
          <w:sz w:val="48"/>
          <w:szCs w:val="48"/>
          <w:lang w:val="en-GB"/>
        </w:rPr>
        <w:t>The plan of Grace</w:t>
      </w:r>
    </w:p>
    <w:p w14:paraId="42F22FA6" w14:textId="4E3D24E0" w:rsidR="001F3E08" w:rsidRPr="00D277F9" w:rsidRDefault="00B17F86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13</w:t>
      </w:r>
      <w:r w:rsidR="001F3E08" w:rsidRPr="75282654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March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6421">
        <w:rPr>
          <w:b/>
          <w:i/>
          <w:sz w:val="24"/>
          <w:szCs w:val="24"/>
          <w:lang w:val="en-GB"/>
        </w:rPr>
        <w:t>2</w:t>
      </w:r>
      <w:r w:rsidR="0041412A">
        <w:tab/>
      </w:r>
    </w:p>
    <w:p w14:paraId="5DB5E957" w14:textId="785BD82D" w:rsidR="002452DA" w:rsidRDefault="002452DA" w:rsidP="002452DA">
      <w:pPr>
        <w:tabs>
          <w:tab w:val="left" w:pos="3142"/>
        </w:tabs>
        <w:rPr>
          <w:lang w:val="en-GB"/>
        </w:rPr>
      </w:pPr>
    </w:p>
    <w:p w14:paraId="219478C1" w14:textId="3A32D6A2" w:rsidR="00461BE1" w:rsidRDefault="00461BE1" w:rsidP="00461BE1">
      <w:pPr>
        <w:pStyle w:val="Heading1"/>
      </w:pPr>
      <w:r>
        <w:t>Review of what we’ve learnt so far</w:t>
      </w:r>
    </w:p>
    <w:p w14:paraId="4B60D387" w14:textId="5C9FB13E" w:rsidR="00461BE1" w:rsidRDefault="00461BE1" w:rsidP="00461BE1"/>
    <w:p w14:paraId="755F7122" w14:textId="77777777" w:rsidR="00461BE1" w:rsidRPr="00461BE1" w:rsidRDefault="00461BE1" w:rsidP="00461BE1"/>
    <w:p w14:paraId="57E9424D" w14:textId="69F3F37C" w:rsidR="00461BE1" w:rsidRDefault="00461BE1" w:rsidP="00461BE1">
      <w:pPr>
        <w:pStyle w:val="Heading1"/>
      </w:pPr>
      <w:r>
        <w:t xml:space="preserve">The backdrop of sin to the plan of </w:t>
      </w:r>
      <w:r w:rsidR="006F4F42">
        <w:t>G</w:t>
      </w:r>
      <w:r>
        <w:t>race</w:t>
      </w:r>
    </w:p>
    <w:p w14:paraId="0F05FA4D" w14:textId="736009AD" w:rsidR="00461BE1" w:rsidRDefault="00461BE1" w:rsidP="00461BE1"/>
    <w:p w14:paraId="46602A68" w14:textId="77777777" w:rsidR="00461BE1" w:rsidRPr="00461BE1" w:rsidRDefault="00461BE1" w:rsidP="00461BE1"/>
    <w:p w14:paraId="2AA17B09" w14:textId="7247BBA8" w:rsidR="00461BE1" w:rsidRDefault="00461BE1" w:rsidP="00461BE1">
      <w:pPr>
        <w:pStyle w:val="Heading1"/>
      </w:pPr>
      <w:r>
        <w:t>The holiness of the Holy God</w:t>
      </w:r>
    </w:p>
    <w:p w14:paraId="44F7211B" w14:textId="57BDD310" w:rsidR="00461BE1" w:rsidRDefault="00461BE1" w:rsidP="00461BE1"/>
    <w:p w14:paraId="2856E6E1" w14:textId="77777777" w:rsidR="00461BE1" w:rsidRPr="00461BE1" w:rsidRDefault="00461BE1" w:rsidP="00461BE1"/>
    <w:p w14:paraId="0FF9D3CD" w14:textId="4E65F600" w:rsidR="00461BE1" w:rsidRDefault="00461BE1" w:rsidP="00461BE1">
      <w:pPr>
        <w:pStyle w:val="Heading1"/>
      </w:pPr>
      <w:r>
        <w:t xml:space="preserve">God foreordained salvation and the plan of </w:t>
      </w:r>
      <w:r w:rsidR="006F4F42">
        <w:t>G</w:t>
      </w:r>
      <w:r>
        <w:t>race</w:t>
      </w:r>
      <w:r w:rsidR="006F4F42">
        <w:t>.</w:t>
      </w:r>
    </w:p>
    <w:p w14:paraId="4EC52EAB" w14:textId="7D9C2577" w:rsidR="00461BE1" w:rsidRDefault="00461BE1" w:rsidP="00461BE1"/>
    <w:p w14:paraId="6A565424" w14:textId="77777777" w:rsidR="00461BE1" w:rsidRPr="00461BE1" w:rsidRDefault="00461BE1" w:rsidP="00461BE1"/>
    <w:p w14:paraId="7E3F168B" w14:textId="0CE6EA7C" w:rsidR="00461BE1" w:rsidRDefault="00461BE1" w:rsidP="00461BE1">
      <w:pPr>
        <w:pStyle w:val="Heading1"/>
      </w:pPr>
      <w:r>
        <w:t>The Plan of Grace</w:t>
      </w:r>
    </w:p>
    <w:p w14:paraId="11BE3EC3" w14:textId="4A7A7CA8" w:rsidR="00461BE1" w:rsidRDefault="00461BE1" w:rsidP="00461BE1"/>
    <w:p w14:paraId="580D0D40" w14:textId="77777777" w:rsidR="00461BE1" w:rsidRPr="00461BE1" w:rsidRDefault="00461BE1" w:rsidP="00461BE1"/>
    <w:p w14:paraId="5550BFBE" w14:textId="2FF7BEF8" w:rsidR="00461BE1" w:rsidRDefault="00461BE1" w:rsidP="00461BE1">
      <w:pPr>
        <w:pStyle w:val="Heading2"/>
      </w:pPr>
      <w:r>
        <w:t>Gen</w:t>
      </w:r>
      <w:r w:rsidR="006F4F42">
        <w:t>esis</w:t>
      </w:r>
      <w:r>
        <w:t xml:space="preserve"> 12 vis a vis </w:t>
      </w:r>
      <w:r w:rsidR="006F4F42">
        <w:t xml:space="preserve">Genesis </w:t>
      </w:r>
      <w:r>
        <w:t>3-11</w:t>
      </w:r>
    </w:p>
    <w:p w14:paraId="3FC6FB2A" w14:textId="4F9E52BF" w:rsidR="00461BE1" w:rsidRDefault="00461BE1" w:rsidP="00461BE1"/>
    <w:p w14:paraId="07D95716" w14:textId="77777777" w:rsidR="00461BE1" w:rsidRPr="00461BE1" w:rsidRDefault="00461BE1" w:rsidP="00461BE1"/>
    <w:p w14:paraId="15D8AF92" w14:textId="37EE9779" w:rsidR="00461BE1" w:rsidRDefault="00461BE1" w:rsidP="00461BE1">
      <w:pPr>
        <w:pStyle w:val="Heading2"/>
      </w:pPr>
      <w:r>
        <w:t>Fulfilment in the rest of the Pentateuch</w:t>
      </w:r>
    </w:p>
    <w:p w14:paraId="5735C470" w14:textId="44BDE177" w:rsidR="00461BE1" w:rsidRDefault="00461BE1" w:rsidP="00461BE1"/>
    <w:p w14:paraId="437F77D5" w14:textId="77777777" w:rsidR="00461BE1" w:rsidRPr="00461BE1" w:rsidRDefault="00461BE1" w:rsidP="00461BE1"/>
    <w:p w14:paraId="34D43BD2" w14:textId="0C250BE9" w:rsidR="00461BE1" w:rsidRDefault="00461BE1" w:rsidP="00461BE1">
      <w:pPr>
        <w:pStyle w:val="Heading3"/>
      </w:pPr>
      <w:r>
        <w:t>Becoming a holy nation</w:t>
      </w:r>
    </w:p>
    <w:p w14:paraId="0446A1D8" w14:textId="24BB97CA" w:rsidR="00461BE1" w:rsidRDefault="00461BE1" w:rsidP="00461BE1">
      <w:pPr>
        <w:rPr>
          <w:lang w:eastAsia="en-MY"/>
        </w:rPr>
      </w:pPr>
    </w:p>
    <w:p w14:paraId="4BBADC53" w14:textId="77777777" w:rsidR="00461BE1" w:rsidRPr="00461BE1" w:rsidRDefault="00461BE1" w:rsidP="00461BE1">
      <w:pPr>
        <w:rPr>
          <w:lang w:eastAsia="en-MY"/>
        </w:rPr>
      </w:pPr>
    </w:p>
    <w:p w14:paraId="4D07C194" w14:textId="5AA341FB" w:rsidR="00461BE1" w:rsidRDefault="00461BE1" w:rsidP="00461BE1">
      <w:pPr>
        <w:pStyle w:val="Heading3"/>
      </w:pPr>
      <w:r>
        <w:t>God’s presence with His people</w:t>
      </w:r>
    </w:p>
    <w:p w14:paraId="44270E41" w14:textId="295AA5D0" w:rsidR="00461BE1" w:rsidRDefault="00461BE1" w:rsidP="00461BE1">
      <w:pPr>
        <w:rPr>
          <w:lang w:eastAsia="en-MY"/>
        </w:rPr>
      </w:pPr>
    </w:p>
    <w:p w14:paraId="1597DA02" w14:textId="77777777" w:rsidR="00461BE1" w:rsidRPr="00461BE1" w:rsidRDefault="00461BE1" w:rsidP="00461BE1">
      <w:pPr>
        <w:rPr>
          <w:lang w:eastAsia="en-MY"/>
        </w:rPr>
      </w:pPr>
    </w:p>
    <w:p w14:paraId="3D9A1FE2" w14:textId="7D93301A" w:rsidR="00461BE1" w:rsidRDefault="00461BE1" w:rsidP="00461BE1">
      <w:pPr>
        <w:pStyle w:val="Heading3"/>
      </w:pPr>
      <w:r>
        <w:t>God’s presence with His people through the establishment of a place</w:t>
      </w:r>
    </w:p>
    <w:p w14:paraId="12A94A30" w14:textId="038FC6EB" w:rsidR="00461BE1" w:rsidRDefault="00461BE1" w:rsidP="00461BE1">
      <w:pPr>
        <w:rPr>
          <w:lang w:eastAsia="en-MY"/>
        </w:rPr>
      </w:pPr>
    </w:p>
    <w:p w14:paraId="3DCED0AE" w14:textId="77777777" w:rsidR="00461BE1" w:rsidRPr="00461BE1" w:rsidRDefault="00461BE1" w:rsidP="00461BE1">
      <w:pPr>
        <w:rPr>
          <w:lang w:eastAsia="en-MY"/>
        </w:rPr>
      </w:pPr>
    </w:p>
    <w:p w14:paraId="5CC60820" w14:textId="42287C9A" w:rsidR="00461BE1" w:rsidRDefault="00461BE1" w:rsidP="00461BE1">
      <w:pPr>
        <w:pStyle w:val="Heading3"/>
      </w:pPr>
      <w:r>
        <w:t>God’s rest symbolised by the temple</w:t>
      </w:r>
    </w:p>
    <w:p w14:paraId="2640EE2C" w14:textId="23FDD9BD" w:rsidR="00461BE1" w:rsidRDefault="00461BE1" w:rsidP="00461BE1">
      <w:pPr>
        <w:rPr>
          <w:lang w:eastAsia="en-MY"/>
        </w:rPr>
      </w:pPr>
    </w:p>
    <w:p w14:paraId="5C96F3A3" w14:textId="77777777" w:rsidR="00461BE1" w:rsidRPr="00461BE1" w:rsidRDefault="00461BE1" w:rsidP="00461BE1">
      <w:pPr>
        <w:rPr>
          <w:lang w:eastAsia="en-MY"/>
        </w:rPr>
      </w:pPr>
    </w:p>
    <w:p w14:paraId="3432AA76" w14:textId="260D9519" w:rsidR="00461BE1" w:rsidRDefault="00461BE1" w:rsidP="00461BE1">
      <w:pPr>
        <w:pStyle w:val="Heading3"/>
      </w:pPr>
      <w:r>
        <w:t>God’s presence with His people through the establishment of His King</w:t>
      </w:r>
    </w:p>
    <w:p w14:paraId="721DB499" w14:textId="78A64D96" w:rsidR="00461BE1" w:rsidRDefault="00461BE1" w:rsidP="00461BE1">
      <w:pPr>
        <w:rPr>
          <w:lang w:eastAsia="en-MY"/>
        </w:rPr>
      </w:pPr>
    </w:p>
    <w:p w14:paraId="1EFB6503" w14:textId="77777777" w:rsidR="00461BE1" w:rsidRPr="00461BE1" w:rsidRDefault="00461BE1" w:rsidP="00461BE1">
      <w:pPr>
        <w:rPr>
          <w:lang w:eastAsia="en-MY"/>
        </w:rPr>
      </w:pPr>
    </w:p>
    <w:p w14:paraId="16C24DDB" w14:textId="389B49E6" w:rsidR="00461BE1" w:rsidRDefault="00461BE1" w:rsidP="00461BE1">
      <w:pPr>
        <w:pStyle w:val="Heading3"/>
      </w:pPr>
      <w:r>
        <w:lastRenderedPageBreak/>
        <w:t>The prophetic hope</w:t>
      </w:r>
    </w:p>
    <w:p w14:paraId="2B949AEF" w14:textId="7F089039" w:rsidR="00461BE1" w:rsidRDefault="00461BE1" w:rsidP="00461BE1">
      <w:pPr>
        <w:rPr>
          <w:lang w:eastAsia="en-MY"/>
        </w:rPr>
      </w:pPr>
    </w:p>
    <w:p w14:paraId="0691CCE7" w14:textId="77777777" w:rsidR="00461BE1" w:rsidRPr="00461BE1" w:rsidRDefault="00461BE1" w:rsidP="00461BE1">
      <w:pPr>
        <w:rPr>
          <w:lang w:eastAsia="en-MY"/>
        </w:rPr>
      </w:pPr>
    </w:p>
    <w:p w14:paraId="37318DFF" w14:textId="226E6681" w:rsidR="00461BE1" w:rsidRDefault="00461BE1" w:rsidP="00461BE1">
      <w:pPr>
        <w:pStyle w:val="Heading4"/>
      </w:pPr>
      <w:r>
        <w:t>Context – Israel’s failure</w:t>
      </w:r>
    </w:p>
    <w:p w14:paraId="005F1944" w14:textId="5B58F43B" w:rsidR="00461BE1" w:rsidRDefault="00461BE1" w:rsidP="00461BE1"/>
    <w:p w14:paraId="7E9E73EB" w14:textId="77777777" w:rsidR="00461BE1" w:rsidRPr="00461BE1" w:rsidRDefault="00461BE1" w:rsidP="00461BE1"/>
    <w:p w14:paraId="03213566" w14:textId="1FD1E999" w:rsidR="00461BE1" w:rsidRDefault="00461BE1" w:rsidP="00461BE1">
      <w:pPr>
        <w:pStyle w:val="Heading4"/>
      </w:pPr>
      <w:r>
        <w:t>Israel’s metaphorical restoration, the world’s salvation</w:t>
      </w:r>
    </w:p>
    <w:p w14:paraId="52FB435C" w14:textId="0C5403C8" w:rsidR="00461BE1" w:rsidRDefault="00461BE1" w:rsidP="00461BE1"/>
    <w:p w14:paraId="0E21BD97" w14:textId="77777777" w:rsidR="00461BE1" w:rsidRPr="00461BE1" w:rsidRDefault="00461BE1" w:rsidP="00461BE1"/>
    <w:p w14:paraId="2C0A41A7" w14:textId="3F730A98" w:rsidR="00461BE1" w:rsidRDefault="00461BE1" w:rsidP="00461BE1">
      <w:pPr>
        <w:pStyle w:val="Heading5"/>
      </w:pPr>
      <w:r>
        <w:t>A pardoned people</w:t>
      </w:r>
    </w:p>
    <w:p w14:paraId="3B6A40A9" w14:textId="763F6C42" w:rsidR="00461BE1" w:rsidRDefault="00461BE1" w:rsidP="00461BE1">
      <w:pPr>
        <w:rPr>
          <w:lang w:eastAsia="en-MY"/>
        </w:rPr>
      </w:pPr>
    </w:p>
    <w:p w14:paraId="7A290A26" w14:textId="77777777" w:rsidR="00461BE1" w:rsidRPr="00461BE1" w:rsidRDefault="00461BE1" w:rsidP="00461BE1">
      <w:pPr>
        <w:rPr>
          <w:lang w:eastAsia="en-MY"/>
        </w:rPr>
      </w:pPr>
    </w:p>
    <w:p w14:paraId="208574F8" w14:textId="13773C7C" w:rsidR="00461BE1" w:rsidRDefault="00461BE1" w:rsidP="00461BE1">
      <w:pPr>
        <w:pStyle w:val="Heading5"/>
      </w:pPr>
      <w:r>
        <w:t>A purified people</w:t>
      </w:r>
    </w:p>
    <w:p w14:paraId="60580B14" w14:textId="2CADFAA6" w:rsidR="00461BE1" w:rsidRDefault="00461BE1" w:rsidP="00461BE1">
      <w:pPr>
        <w:rPr>
          <w:lang w:eastAsia="en-MY"/>
        </w:rPr>
      </w:pPr>
    </w:p>
    <w:p w14:paraId="297579DD" w14:textId="77777777" w:rsidR="00461BE1" w:rsidRPr="00461BE1" w:rsidRDefault="00461BE1" w:rsidP="00461BE1">
      <w:pPr>
        <w:rPr>
          <w:lang w:eastAsia="en-MY"/>
        </w:rPr>
      </w:pPr>
    </w:p>
    <w:p w14:paraId="3AE51BA5" w14:textId="1AD0D8AC" w:rsidR="00461BE1" w:rsidRDefault="00461BE1" w:rsidP="00461BE1">
      <w:pPr>
        <w:pStyle w:val="Heading5"/>
      </w:pPr>
      <w:r>
        <w:t>A people reborn</w:t>
      </w:r>
    </w:p>
    <w:p w14:paraId="5914F99A" w14:textId="14B86EDA" w:rsidR="00461BE1" w:rsidRDefault="00461BE1" w:rsidP="00461BE1">
      <w:pPr>
        <w:rPr>
          <w:lang w:eastAsia="en-MY"/>
        </w:rPr>
      </w:pPr>
    </w:p>
    <w:p w14:paraId="028155E0" w14:textId="77777777" w:rsidR="00461BE1" w:rsidRPr="00461BE1" w:rsidRDefault="00461BE1" w:rsidP="00461BE1">
      <w:pPr>
        <w:rPr>
          <w:lang w:eastAsia="en-MY"/>
        </w:rPr>
      </w:pPr>
    </w:p>
    <w:p w14:paraId="026262B6" w14:textId="0C9FCF56" w:rsidR="00461BE1" w:rsidRDefault="00461BE1" w:rsidP="00461BE1">
      <w:pPr>
        <w:pStyle w:val="Heading5"/>
      </w:pPr>
      <w:r>
        <w:t xml:space="preserve">God being with </w:t>
      </w:r>
      <w:r w:rsidR="006F4F42">
        <w:t>H</w:t>
      </w:r>
      <w:r>
        <w:t>is people</w:t>
      </w:r>
    </w:p>
    <w:p w14:paraId="359DA22D" w14:textId="7B635D34" w:rsidR="00461BE1" w:rsidRDefault="00461BE1" w:rsidP="00461BE1">
      <w:pPr>
        <w:rPr>
          <w:lang w:eastAsia="en-MY"/>
        </w:rPr>
      </w:pPr>
    </w:p>
    <w:p w14:paraId="2DFB9152" w14:textId="77777777" w:rsidR="00461BE1" w:rsidRPr="00461BE1" w:rsidRDefault="00461BE1" w:rsidP="00461BE1">
      <w:pPr>
        <w:rPr>
          <w:lang w:eastAsia="en-MY"/>
        </w:rPr>
      </w:pPr>
    </w:p>
    <w:p w14:paraId="13718476" w14:textId="38AC6B46" w:rsidR="00461BE1" w:rsidRDefault="006F4F42" w:rsidP="00461BE1">
      <w:pPr>
        <w:pStyle w:val="Heading6"/>
      </w:pPr>
      <w:r>
        <w:t>- t</w:t>
      </w:r>
      <w:r w:rsidR="00461BE1">
        <w:t>hrough His King</w:t>
      </w:r>
    </w:p>
    <w:p w14:paraId="43A75E0B" w14:textId="06CFB26D" w:rsidR="00461BE1" w:rsidRDefault="00461BE1" w:rsidP="00461BE1">
      <w:pPr>
        <w:rPr>
          <w:lang w:eastAsia="en-MY"/>
        </w:rPr>
      </w:pPr>
    </w:p>
    <w:p w14:paraId="68FCBEAF" w14:textId="77777777" w:rsidR="00461BE1" w:rsidRPr="00461BE1" w:rsidRDefault="00461BE1" w:rsidP="00461BE1">
      <w:pPr>
        <w:rPr>
          <w:lang w:eastAsia="en-MY"/>
        </w:rPr>
      </w:pPr>
    </w:p>
    <w:p w14:paraId="04F35A05" w14:textId="432C3D87" w:rsidR="00461BE1" w:rsidRDefault="00461BE1" w:rsidP="00461BE1">
      <w:pPr>
        <w:pStyle w:val="Heading7"/>
      </w:pPr>
      <w:r>
        <w:t>God’s kingdom clarified in Jesus</w:t>
      </w:r>
    </w:p>
    <w:p w14:paraId="13414AD9" w14:textId="4AE12266" w:rsidR="00461BE1" w:rsidRDefault="00461BE1" w:rsidP="00461BE1">
      <w:pPr>
        <w:rPr>
          <w:lang w:eastAsia="en-MY"/>
        </w:rPr>
      </w:pPr>
    </w:p>
    <w:p w14:paraId="39F18C68" w14:textId="77777777" w:rsidR="00461BE1" w:rsidRPr="00461BE1" w:rsidRDefault="00461BE1" w:rsidP="00461BE1">
      <w:pPr>
        <w:rPr>
          <w:lang w:eastAsia="en-MY"/>
        </w:rPr>
      </w:pPr>
    </w:p>
    <w:p w14:paraId="06D1304F" w14:textId="02A43419" w:rsidR="00461BE1" w:rsidRDefault="00461BE1" w:rsidP="00461BE1">
      <w:pPr>
        <w:pStyle w:val="Heading8"/>
      </w:pPr>
      <w:r>
        <w:t>Jesus God-incarnate – the fulfilment of God’s plan of grace</w:t>
      </w:r>
    </w:p>
    <w:p w14:paraId="706F4D0A" w14:textId="78EB6E0B" w:rsidR="00461BE1" w:rsidRDefault="00461BE1" w:rsidP="00461BE1">
      <w:pPr>
        <w:rPr>
          <w:lang w:eastAsia="en-MY"/>
        </w:rPr>
      </w:pPr>
    </w:p>
    <w:p w14:paraId="7AE9A509" w14:textId="77777777" w:rsidR="00461BE1" w:rsidRPr="00461BE1" w:rsidRDefault="00461BE1" w:rsidP="00461BE1">
      <w:pPr>
        <w:rPr>
          <w:lang w:eastAsia="en-MY"/>
        </w:rPr>
      </w:pPr>
    </w:p>
    <w:p w14:paraId="22370CE9" w14:textId="06EC5CFC" w:rsidR="00461BE1" w:rsidRDefault="00461BE1" w:rsidP="00461BE1">
      <w:pPr>
        <w:pStyle w:val="Heading8"/>
      </w:pPr>
      <w:r>
        <w:t>A perfect people – a servant-king</w:t>
      </w:r>
      <w:r w:rsidR="006F4F42">
        <w:t>-</w:t>
      </w:r>
      <w:r>
        <w:t>prophet-priest</w:t>
      </w:r>
    </w:p>
    <w:p w14:paraId="2D1686F6" w14:textId="5444625C" w:rsidR="00461BE1" w:rsidRDefault="00461BE1" w:rsidP="00461BE1">
      <w:pPr>
        <w:rPr>
          <w:lang w:eastAsia="en-MY"/>
        </w:rPr>
      </w:pPr>
    </w:p>
    <w:p w14:paraId="5E7E38D7" w14:textId="77777777" w:rsidR="00461BE1" w:rsidRPr="00461BE1" w:rsidRDefault="00461BE1" w:rsidP="00461BE1">
      <w:pPr>
        <w:rPr>
          <w:lang w:eastAsia="en-MY"/>
        </w:rPr>
      </w:pPr>
    </w:p>
    <w:p w14:paraId="34F701B0" w14:textId="10395013" w:rsidR="00461BE1" w:rsidRDefault="00461BE1" w:rsidP="00461BE1">
      <w:pPr>
        <w:pStyle w:val="Heading6"/>
      </w:pPr>
      <w:r>
        <w:t>G</w:t>
      </w:r>
      <w:r>
        <w:t xml:space="preserve">athered by the </w:t>
      </w:r>
      <w:r w:rsidR="006F4F42">
        <w:t>W</w:t>
      </w:r>
      <w:r>
        <w:t>ord</w:t>
      </w:r>
    </w:p>
    <w:p w14:paraId="1AD8A4A1" w14:textId="0430748E" w:rsidR="00461BE1" w:rsidRDefault="00461BE1" w:rsidP="00461BE1">
      <w:pPr>
        <w:rPr>
          <w:lang w:eastAsia="en-MY"/>
        </w:rPr>
      </w:pPr>
    </w:p>
    <w:p w14:paraId="51F42AAD" w14:textId="77777777" w:rsidR="00461BE1" w:rsidRPr="00461BE1" w:rsidRDefault="00461BE1" w:rsidP="00461BE1">
      <w:pPr>
        <w:rPr>
          <w:lang w:eastAsia="en-MY"/>
        </w:rPr>
      </w:pPr>
    </w:p>
    <w:p w14:paraId="03089BE0" w14:textId="5977D44B" w:rsidR="00461BE1" w:rsidRDefault="00461BE1" w:rsidP="00461BE1">
      <w:pPr>
        <w:pStyle w:val="Heading4"/>
      </w:pPr>
      <w:r>
        <w:t xml:space="preserve">A </w:t>
      </w:r>
      <w:r w:rsidR="006F4F42">
        <w:t>N</w:t>
      </w:r>
      <w:r>
        <w:t xml:space="preserve">ew </w:t>
      </w:r>
      <w:r w:rsidR="006F4F42">
        <w:t>C</w:t>
      </w:r>
      <w:r>
        <w:t>reation</w:t>
      </w:r>
    </w:p>
    <w:p w14:paraId="2B01DD7E" w14:textId="019AE658" w:rsidR="00461BE1" w:rsidRDefault="00461BE1" w:rsidP="00461BE1"/>
    <w:p w14:paraId="2E8380F5" w14:textId="77777777" w:rsidR="00461BE1" w:rsidRPr="00461BE1" w:rsidRDefault="00461BE1" w:rsidP="00461BE1"/>
    <w:p w14:paraId="7C50992B" w14:textId="05F6F952" w:rsidR="00461BE1" w:rsidRDefault="00461BE1" w:rsidP="00461BE1">
      <w:pPr>
        <w:pStyle w:val="Heading1"/>
      </w:pPr>
      <w:r>
        <w:t>Implications:</w:t>
      </w:r>
    </w:p>
    <w:p w14:paraId="6EC7743F" w14:textId="74C398F2" w:rsidR="00461BE1" w:rsidRDefault="00461BE1" w:rsidP="00461BE1"/>
    <w:p w14:paraId="0ECF6E7C" w14:textId="77777777" w:rsidR="00461BE1" w:rsidRPr="00461BE1" w:rsidRDefault="00461BE1" w:rsidP="00461BE1"/>
    <w:p w14:paraId="3B10FAB0" w14:textId="46CE342F" w:rsidR="00461BE1" w:rsidRDefault="00461BE1" w:rsidP="00461BE1">
      <w:pPr>
        <w:pStyle w:val="Heading2"/>
      </w:pPr>
      <w:r>
        <w:t>‘The order of salvation’</w:t>
      </w:r>
    </w:p>
    <w:p w14:paraId="6FB4BE32" w14:textId="03F17D2D" w:rsidR="00461BE1" w:rsidRDefault="00461BE1" w:rsidP="00461BE1"/>
    <w:p w14:paraId="625BE84F" w14:textId="77777777" w:rsidR="00461BE1" w:rsidRPr="00461BE1" w:rsidRDefault="00461BE1" w:rsidP="00461BE1"/>
    <w:p w14:paraId="156E0A48" w14:textId="7AEC0B0B" w:rsidR="00461BE1" w:rsidRDefault="00461BE1" w:rsidP="00461BE1">
      <w:pPr>
        <w:pStyle w:val="Heading3"/>
      </w:pPr>
      <w:r>
        <w:lastRenderedPageBreak/>
        <w:t>Predestination</w:t>
      </w:r>
    </w:p>
    <w:p w14:paraId="4C7097DC" w14:textId="167EBE4C" w:rsidR="00461BE1" w:rsidRDefault="00461BE1" w:rsidP="00461BE1">
      <w:pPr>
        <w:rPr>
          <w:lang w:eastAsia="en-MY"/>
        </w:rPr>
      </w:pPr>
    </w:p>
    <w:p w14:paraId="17572841" w14:textId="77777777" w:rsidR="00461BE1" w:rsidRPr="00461BE1" w:rsidRDefault="00461BE1" w:rsidP="00461BE1">
      <w:pPr>
        <w:rPr>
          <w:lang w:eastAsia="en-MY"/>
        </w:rPr>
      </w:pPr>
    </w:p>
    <w:p w14:paraId="398D258D" w14:textId="651830E3" w:rsidR="00461BE1" w:rsidRDefault="00461BE1" w:rsidP="00461BE1">
      <w:pPr>
        <w:pStyle w:val="Heading2"/>
      </w:pPr>
      <w:r>
        <w:t>Love should abound wherever Christians are found</w:t>
      </w:r>
      <w:r w:rsidR="006F4F42">
        <w:t>.</w:t>
      </w:r>
    </w:p>
    <w:p w14:paraId="4A1942DB" w14:textId="4626AB3E" w:rsidR="00461BE1" w:rsidRDefault="00461BE1" w:rsidP="00461BE1"/>
    <w:p w14:paraId="548441A3" w14:textId="77777777" w:rsidR="00461BE1" w:rsidRPr="00461BE1" w:rsidRDefault="00461BE1" w:rsidP="00461BE1"/>
    <w:p w14:paraId="76E6714E" w14:textId="7C64111C" w:rsidR="00461BE1" w:rsidRDefault="00461BE1" w:rsidP="006F4F42">
      <w:pPr>
        <w:pStyle w:val="Heading2"/>
      </w:pPr>
      <w:r>
        <w:t xml:space="preserve">Our salvation and mission </w:t>
      </w:r>
      <w:r w:rsidR="006F4F42">
        <w:t>depend</w:t>
      </w:r>
      <w:r>
        <w:t xml:space="preserve"> on the definitive Work of God, the subjective on the </w:t>
      </w:r>
      <w:r w:rsidR="006F4F42" w:rsidRPr="006F4F42">
        <w:t xml:space="preserve">objective, and this is also </w:t>
      </w:r>
      <w:proofErr w:type="gramStart"/>
      <w:r w:rsidR="006F4F42" w:rsidRPr="006F4F42">
        <w:t>the means by which</w:t>
      </w:r>
      <w:proofErr w:type="gramEnd"/>
      <w:r w:rsidR="006F4F42" w:rsidRPr="006F4F42">
        <w:t xml:space="preserve"> we continue to work out our salvation</w:t>
      </w:r>
      <w:r w:rsidR="006F4F42">
        <w:t>.</w:t>
      </w:r>
    </w:p>
    <w:p w14:paraId="1C8CA11A" w14:textId="5A0D274E" w:rsidR="006F4F42" w:rsidRDefault="006F4F42" w:rsidP="006F4F42"/>
    <w:p w14:paraId="45A9B267" w14:textId="77777777" w:rsidR="006F4F42" w:rsidRPr="006F4F42" w:rsidRDefault="006F4F42" w:rsidP="006F4F42"/>
    <w:p w14:paraId="0195AA70" w14:textId="77777777" w:rsidR="00461BE1" w:rsidRDefault="00461BE1" w:rsidP="00461BE1">
      <w:pPr>
        <w:pStyle w:val="Heading2"/>
      </w:pPr>
      <w:r>
        <w:t>The work of the church still needing much to be done</w:t>
      </w:r>
    </w:p>
    <w:p w14:paraId="634CEA86" w14:textId="18CE0FEB" w:rsidR="000C4290" w:rsidRDefault="000C4290" w:rsidP="000C4290">
      <w:pPr>
        <w:rPr>
          <w:lang w:eastAsia="en-MY"/>
        </w:rPr>
      </w:pPr>
    </w:p>
    <w:p w14:paraId="344559CD" w14:textId="77777777" w:rsidR="000C4290" w:rsidRPr="000C4290" w:rsidRDefault="000C4290" w:rsidP="000C4290">
      <w:pPr>
        <w:rPr>
          <w:lang w:eastAsia="en-MY"/>
        </w:rPr>
      </w:pPr>
    </w:p>
    <w:sectPr w:rsidR="000C4290" w:rsidRPr="000C4290" w:rsidSect="001F26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FB71" w14:textId="77777777" w:rsidR="0085120C" w:rsidRDefault="0085120C" w:rsidP="004B3A54">
      <w:pPr>
        <w:spacing w:line="240" w:lineRule="auto"/>
      </w:pPr>
      <w:r>
        <w:separator/>
      </w:r>
    </w:p>
  </w:endnote>
  <w:endnote w:type="continuationSeparator" w:id="0">
    <w:p w14:paraId="6A8613E1" w14:textId="77777777" w:rsidR="0085120C" w:rsidRDefault="0085120C" w:rsidP="004B3A54">
      <w:pPr>
        <w:spacing w:line="240" w:lineRule="auto"/>
      </w:pPr>
      <w:r>
        <w:continuationSeparator/>
      </w:r>
    </w:p>
  </w:endnote>
  <w:endnote w:type="continuationNotice" w:id="1">
    <w:p w14:paraId="33DF14E9" w14:textId="77777777" w:rsidR="0085120C" w:rsidRDefault="008512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">
    <w:panose1 w:val="00000500000000000000"/>
    <w:charset w:val="00"/>
    <w:family w:val="auto"/>
    <w:pitch w:val="variable"/>
    <w:sig w:usb0="20000207" w:usb1="00000001" w:usb2="00000000" w:usb3="00000000" w:csb0="00000197" w:csb1="00000000"/>
    <w:embedBold r:id="rId1" w:subsetted="1" w:fontKey="{36DD8BC6-E37D-4293-8F4F-8488D429EFFE}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65A29816" w:rsidR="00CC1994" w:rsidRDefault="001F3E08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2C622EA7">
          <wp:simplePos x="0" y="0"/>
          <wp:positionH relativeFrom="column">
            <wp:posOffset>5575300</wp:posOffset>
          </wp:positionH>
          <wp:positionV relativeFrom="page">
            <wp:posOffset>9944100</wp:posOffset>
          </wp:positionV>
          <wp:extent cx="1078992" cy="630936"/>
          <wp:effectExtent l="0" t="0" r="698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</w:t>
    </w:r>
    <w:r w:rsidR="00136421">
      <w:rPr>
        <w:sz w:val="12"/>
        <w:szCs w:val="12"/>
      </w:rPr>
      <w:t>2</w:t>
    </w:r>
    <w:r w:rsidR="00183FA0">
      <w:rPr>
        <w:sz w:val="12"/>
        <w:szCs w:val="12"/>
      </w:rPr>
      <w:t xml:space="preserve">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>All rights reserved.</w:t>
    </w:r>
  </w:p>
  <w:p w14:paraId="346194C5" w14:textId="77777777" w:rsidR="005423B9" w:rsidRPr="00183FA0" w:rsidRDefault="005423B9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F000" w14:textId="77777777" w:rsidR="0085120C" w:rsidRDefault="0085120C" w:rsidP="004B3A54">
      <w:pPr>
        <w:spacing w:line="240" w:lineRule="auto"/>
      </w:pPr>
      <w:r>
        <w:separator/>
      </w:r>
    </w:p>
  </w:footnote>
  <w:footnote w:type="continuationSeparator" w:id="0">
    <w:p w14:paraId="3440AAF9" w14:textId="77777777" w:rsidR="0085120C" w:rsidRDefault="0085120C" w:rsidP="004B3A54">
      <w:pPr>
        <w:spacing w:line="240" w:lineRule="auto"/>
      </w:pPr>
      <w:r>
        <w:continuationSeparator/>
      </w:r>
    </w:p>
  </w:footnote>
  <w:footnote w:type="continuationNotice" w:id="1">
    <w:p w14:paraId="056B189A" w14:textId="77777777" w:rsidR="0085120C" w:rsidRDefault="008512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62164A67" w:rsidR="003F2F5F" w:rsidRDefault="000C4290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Cormorant" w:hAnsi="Cormorant"/>
        <w:b/>
        <w:bCs/>
        <w:noProof/>
        <w:sz w:val="48"/>
        <w:szCs w:val="48"/>
        <w:lang w:val="en-GB"/>
      </w:rPr>
      <w:drawing>
        <wp:anchor distT="0" distB="0" distL="114300" distR="114300" simplePos="0" relativeHeight="251657215" behindDoc="0" locked="0" layoutInCell="1" allowOverlap="1" wp14:anchorId="5BEE82E4" wp14:editId="2FCF1F06">
          <wp:simplePos x="0" y="0"/>
          <wp:positionH relativeFrom="margin">
            <wp:posOffset>4717662</wp:posOffset>
          </wp:positionH>
          <wp:positionV relativeFrom="paragraph">
            <wp:posOffset>29845</wp:posOffset>
          </wp:positionV>
          <wp:extent cx="1795777" cy="121920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14" cy="122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C1245"/>
    <w:rsid w:val="000C4290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6421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26DA"/>
    <w:rsid w:val="001F3E08"/>
    <w:rsid w:val="00206721"/>
    <w:rsid w:val="002103C1"/>
    <w:rsid w:val="00211A2C"/>
    <w:rsid w:val="00221B1A"/>
    <w:rsid w:val="002237DA"/>
    <w:rsid w:val="00226154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C68A2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428ED"/>
    <w:rsid w:val="00454537"/>
    <w:rsid w:val="00461BE1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23B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4F42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46CEF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20C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6C63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05D0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17F86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2CF7"/>
    <w:rsid w:val="00D53D47"/>
    <w:rsid w:val="00D60C93"/>
    <w:rsid w:val="00D62DD2"/>
    <w:rsid w:val="00D733EA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0D7D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96368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290"/>
    <w:pPr>
      <w:keepNext/>
      <w:keepLines/>
      <w:spacing w:before="40"/>
      <w:outlineLvl w:val="1"/>
    </w:pPr>
    <w:rPr>
      <w:rFonts w:eastAsiaTheme="majorEastAsia" w:cstheme="majorBidi"/>
      <w:b/>
      <w:iCs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4290"/>
    <w:pPr>
      <w:outlineLvl w:val="3"/>
    </w:pPr>
    <w:rPr>
      <w:b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4290"/>
    <w:rPr>
      <w:rFonts w:ascii="AvenirNext LT Pro Regular" w:eastAsiaTheme="majorEastAsia" w:hAnsi="AvenirNext LT Pro Regular" w:cstheme="majorBidi"/>
      <w:b/>
      <w:iCs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0C4290"/>
    <w:rPr>
      <w:rFonts w:ascii="AvenirNext LT Pro Regular" w:hAnsi="AvenirNext LT Pro Regular"/>
      <w:b/>
      <w:iCs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TEMPLATE.dotx</Template>
  <TotalTime>3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Timothy hylee500 Lee</cp:lastModifiedBy>
  <cp:revision>2</cp:revision>
  <cp:lastPrinted>2022-02-12T16:06:00Z</cp:lastPrinted>
  <dcterms:created xsi:type="dcterms:W3CDTF">2022-03-13T03:11:00Z</dcterms:created>
  <dcterms:modified xsi:type="dcterms:W3CDTF">2022-03-13T03:11:00Z</dcterms:modified>
</cp:coreProperties>
</file>