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5FD" w14:textId="7E731188" w:rsidR="001F3E08" w:rsidRPr="00136421" w:rsidRDefault="000C4290" w:rsidP="00BD086E">
      <w:pPr>
        <w:spacing w:after="120" w:line="240" w:lineRule="auto"/>
        <w:rPr>
          <w:rFonts w:ascii="Cormorant" w:hAnsi="Cormorant"/>
          <w:b/>
          <w:bCs/>
          <w:sz w:val="48"/>
          <w:szCs w:val="48"/>
          <w:lang w:val="en-GB"/>
        </w:rPr>
      </w:pPr>
      <w:r>
        <w:rPr>
          <w:rFonts w:ascii="Cormorant" w:hAnsi="Cormorant"/>
          <w:b/>
          <w:bCs/>
          <w:sz w:val="48"/>
          <w:szCs w:val="48"/>
          <w:lang w:val="en-GB"/>
        </w:rPr>
        <w:t>The Word and God’s life on this planet</w:t>
      </w:r>
    </w:p>
    <w:p w14:paraId="42F22FA6" w14:textId="18AE7C3D" w:rsidR="001F3E08" w:rsidRPr="00D277F9" w:rsidRDefault="000C4290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27</w:t>
      </w:r>
      <w:r w:rsidR="001F3E08" w:rsidRPr="75282654">
        <w:rPr>
          <w:b/>
          <w:i/>
          <w:sz w:val="24"/>
          <w:szCs w:val="24"/>
          <w:lang w:val="en-GB"/>
        </w:rPr>
        <w:t xml:space="preserve"> </w:t>
      </w:r>
      <w:r w:rsidR="001F26DA">
        <w:rPr>
          <w:b/>
          <w:i/>
          <w:sz w:val="24"/>
          <w:szCs w:val="24"/>
          <w:lang w:val="en-GB"/>
        </w:rPr>
        <w:t>February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6421">
        <w:rPr>
          <w:b/>
          <w:i/>
          <w:sz w:val="24"/>
          <w:szCs w:val="24"/>
          <w:lang w:val="en-GB"/>
        </w:rPr>
        <w:t>2</w:t>
      </w:r>
      <w:r w:rsidR="0041412A">
        <w:tab/>
      </w:r>
    </w:p>
    <w:p w14:paraId="5DB5E957" w14:textId="785BD82D" w:rsidR="002452DA" w:rsidRDefault="002452DA" w:rsidP="002452DA">
      <w:pPr>
        <w:tabs>
          <w:tab w:val="left" w:pos="3142"/>
        </w:tabs>
        <w:rPr>
          <w:lang w:val="en-GB"/>
        </w:rPr>
      </w:pPr>
    </w:p>
    <w:p w14:paraId="7B968071" w14:textId="4872AADD" w:rsidR="005F2F1E" w:rsidRDefault="005F2F1E" w:rsidP="005F2F1E">
      <w:pPr>
        <w:pStyle w:val="Heading1"/>
      </w:pPr>
      <w:r>
        <w:t>Introduction to the series</w:t>
      </w:r>
    </w:p>
    <w:p w14:paraId="7211A91D" w14:textId="2A91ACA8" w:rsidR="005F2F1E" w:rsidRDefault="005F2F1E" w:rsidP="005F2F1E"/>
    <w:p w14:paraId="31996AE5" w14:textId="77777777" w:rsidR="005F2F1E" w:rsidRPr="005F2F1E" w:rsidRDefault="005F2F1E" w:rsidP="005F2F1E"/>
    <w:p w14:paraId="57CA61FD" w14:textId="74806A6F" w:rsidR="005F2F1E" w:rsidRDefault="005F2F1E" w:rsidP="005F2F1E">
      <w:pPr>
        <w:pStyle w:val="Heading1"/>
      </w:pPr>
      <w:r>
        <w:t>God is clearly Lord.</w:t>
      </w:r>
    </w:p>
    <w:p w14:paraId="445793F4" w14:textId="6ED3C111" w:rsidR="005F2F1E" w:rsidRDefault="005F2F1E" w:rsidP="005F2F1E"/>
    <w:p w14:paraId="4CA2A9AD" w14:textId="77777777" w:rsidR="005F2F1E" w:rsidRPr="005F2F1E" w:rsidRDefault="005F2F1E" w:rsidP="005F2F1E"/>
    <w:p w14:paraId="0A1E1954" w14:textId="17543F78" w:rsidR="005F2F1E" w:rsidRDefault="005F2F1E" w:rsidP="005F2F1E">
      <w:pPr>
        <w:pStyle w:val="Heading2"/>
      </w:pPr>
      <w:r>
        <w:t>By name</w:t>
      </w:r>
    </w:p>
    <w:p w14:paraId="1613AE78" w14:textId="0C18FD33" w:rsidR="005F2F1E" w:rsidRDefault="005F2F1E" w:rsidP="005F2F1E"/>
    <w:p w14:paraId="35B64B92" w14:textId="77777777" w:rsidR="005F2F1E" w:rsidRPr="005F2F1E" w:rsidRDefault="005F2F1E" w:rsidP="005F2F1E"/>
    <w:p w14:paraId="3FBE6D01" w14:textId="01C81B27" w:rsidR="005F2F1E" w:rsidRDefault="005F2F1E" w:rsidP="005F2F1E">
      <w:pPr>
        <w:pStyle w:val="Heading2"/>
      </w:pPr>
      <w:r>
        <w:t>In all of His acts, descriptions, and inner life, God displays Himself to us as the Lord.</w:t>
      </w:r>
    </w:p>
    <w:p w14:paraId="5172A63E" w14:textId="36607536" w:rsidR="005F2F1E" w:rsidRDefault="005F2F1E" w:rsidP="005F2F1E"/>
    <w:p w14:paraId="2D7D668B" w14:textId="77777777" w:rsidR="005F2F1E" w:rsidRPr="005F2F1E" w:rsidRDefault="005F2F1E" w:rsidP="005F2F1E"/>
    <w:p w14:paraId="07688FC4" w14:textId="1B56BBCD" w:rsidR="005F2F1E" w:rsidRPr="005F2F1E" w:rsidRDefault="005F2F1E" w:rsidP="005F2F1E">
      <w:pPr>
        <w:pStyle w:val="Heading3"/>
      </w:pPr>
      <w:r>
        <w:sym w:font="Wingdings" w:char="F0E0"/>
      </w:r>
      <w:r>
        <w:t xml:space="preserve"> God is </w:t>
      </w:r>
      <w:r w:rsidRPr="005F2F1E">
        <w:rPr>
          <w:i/>
          <w:iCs/>
          <w:u w:val="single"/>
        </w:rPr>
        <w:t>sovereign</w:t>
      </w:r>
      <w:r>
        <w:rPr>
          <w:i/>
          <w:iCs/>
        </w:rPr>
        <w:t>.</w:t>
      </w:r>
    </w:p>
    <w:p w14:paraId="5B63071F" w14:textId="01150FA6" w:rsidR="005F2F1E" w:rsidRDefault="005F2F1E" w:rsidP="005F2F1E">
      <w:pPr>
        <w:rPr>
          <w:lang w:eastAsia="en-MY"/>
        </w:rPr>
      </w:pPr>
    </w:p>
    <w:p w14:paraId="20060F8D" w14:textId="77777777" w:rsidR="005F2F1E" w:rsidRPr="005F2F1E" w:rsidRDefault="005F2F1E" w:rsidP="005F2F1E">
      <w:pPr>
        <w:rPr>
          <w:lang w:eastAsia="en-MY"/>
        </w:rPr>
      </w:pPr>
    </w:p>
    <w:p w14:paraId="3BA7C20E" w14:textId="2D26591A" w:rsidR="005F2F1E" w:rsidRPr="005F2F1E" w:rsidRDefault="005F2F1E" w:rsidP="005F2F1E">
      <w:pPr>
        <w:pStyle w:val="Heading4"/>
        <w:rPr>
          <w:i/>
          <w:iCs w:val="0"/>
        </w:rPr>
      </w:pPr>
      <w:r w:rsidRPr="005F2F1E">
        <w:rPr>
          <w:i/>
          <w:iCs w:val="0"/>
        </w:rPr>
        <w:t>A comprehensive sovereignty</w:t>
      </w:r>
    </w:p>
    <w:p w14:paraId="33350899" w14:textId="14979A5F" w:rsidR="005F2F1E" w:rsidRDefault="005F2F1E" w:rsidP="005F2F1E"/>
    <w:p w14:paraId="1709D840" w14:textId="77777777" w:rsidR="005F2F1E" w:rsidRPr="005F2F1E" w:rsidRDefault="005F2F1E" w:rsidP="005F2F1E"/>
    <w:p w14:paraId="6B341C7A" w14:textId="696F71F3" w:rsidR="005F2F1E" w:rsidRDefault="005F2F1E" w:rsidP="005F2F1E">
      <w:pPr>
        <w:pStyle w:val="Heading4"/>
      </w:pPr>
      <w:r>
        <w:sym w:font="Wingdings" w:char="F0E0"/>
      </w:r>
      <w:r>
        <w:t xml:space="preserve"> Life is not random.</w:t>
      </w:r>
    </w:p>
    <w:p w14:paraId="0C773B05" w14:textId="551FEFA1" w:rsidR="005F2F1E" w:rsidRDefault="005F2F1E" w:rsidP="005F2F1E"/>
    <w:p w14:paraId="4538D1E6" w14:textId="77777777" w:rsidR="005F2F1E" w:rsidRPr="005F2F1E" w:rsidRDefault="005F2F1E" w:rsidP="005F2F1E"/>
    <w:p w14:paraId="49356011" w14:textId="7373663E" w:rsidR="005F2F1E" w:rsidRDefault="005F2F1E" w:rsidP="005F2F1E">
      <w:pPr>
        <w:pStyle w:val="Heading2"/>
      </w:pPr>
      <w:r>
        <w:t>The Lord is authoritative over us.</w:t>
      </w:r>
    </w:p>
    <w:p w14:paraId="3B780328" w14:textId="05C91EE0" w:rsidR="005F2F1E" w:rsidRDefault="005F2F1E" w:rsidP="005F2F1E"/>
    <w:p w14:paraId="0FB2259C" w14:textId="77777777" w:rsidR="005F2F1E" w:rsidRPr="005F2F1E" w:rsidRDefault="005F2F1E" w:rsidP="005F2F1E"/>
    <w:p w14:paraId="1FB34DCF" w14:textId="7AA125D1" w:rsidR="005F2F1E" w:rsidRDefault="005F2F1E" w:rsidP="005F2F1E">
      <w:pPr>
        <w:pStyle w:val="Heading2"/>
      </w:pPr>
      <w:r>
        <w:sym w:font="Wingdings" w:char="F0E0"/>
      </w:r>
      <w:r>
        <w:t xml:space="preserve"> The significance of knowing that this Lord, speaks</w:t>
      </w:r>
    </w:p>
    <w:p w14:paraId="084C1CD9" w14:textId="6AFB6D72" w:rsidR="005F2F1E" w:rsidRDefault="005F2F1E" w:rsidP="005F2F1E"/>
    <w:p w14:paraId="4AA2AC98" w14:textId="77777777" w:rsidR="005F2F1E" w:rsidRPr="005F2F1E" w:rsidRDefault="005F2F1E" w:rsidP="005F2F1E"/>
    <w:p w14:paraId="3CBCCBAD" w14:textId="5DC41890" w:rsidR="005F2F1E" w:rsidRDefault="005F2F1E" w:rsidP="005F2F1E">
      <w:pPr>
        <w:pStyle w:val="Heading2"/>
      </w:pPr>
      <w:r>
        <w:t>The significance of knowing that the God who speaks, is Lord</w:t>
      </w:r>
    </w:p>
    <w:p w14:paraId="46EF21E1" w14:textId="5EF39F36" w:rsidR="005F2F1E" w:rsidRDefault="005F2F1E" w:rsidP="005F2F1E"/>
    <w:p w14:paraId="432FB8BA" w14:textId="77777777" w:rsidR="005F2F1E" w:rsidRPr="005F2F1E" w:rsidRDefault="005F2F1E" w:rsidP="005F2F1E"/>
    <w:p w14:paraId="31DE7EA5" w14:textId="0677EB88" w:rsidR="005F2F1E" w:rsidRDefault="005F2F1E" w:rsidP="005F2F1E">
      <w:pPr>
        <w:pStyle w:val="Heading2"/>
      </w:pPr>
      <w:r>
        <w:t>God is powerful, and so is His Word therefore.</w:t>
      </w:r>
    </w:p>
    <w:p w14:paraId="487C3181" w14:textId="5F840571" w:rsidR="005F2F1E" w:rsidRDefault="005F2F1E" w:rsidP="005F2F1E"/>
    <w:p w14:paraId="66D1A940" w14:textId="77777777" w:rsidR="005F2F1E" w:rsidRPr="005F2F1E" w:rsidRDefault="005F2F1E" w:rsidP="005F2F1E"/>
    <w:p w14:paraId="3FAD4EC4" w14:textId="51727B07" w:rsidR="005F2F1E" w:rsidRDefault="005F2F1E" w:rsidP="005F2F1E">
      <w:pPr>
        <w:pStyle w:val="Heading3"/>
      </w:pPr>
      <w:r>
        <w:t>Creation powerfully created by the Word</w:t>
      </w:r>
    </w:p>
    <w:p w14:paraId="62828079" w14:textId="4387969F" w:rsidR="005F2F1E" w:rsidRDefault="005F2F1E" w:rsidP="005F2F1E">
      <w:pPr>
        <w:rPr>
          <w:lang w:eastAsia="en-MY"/>
        </w:rPr>
      </w:pPr>
    </w:p>
    <w:p w14:paraId="43AA247C" w14:textId="77777777" w:rsidR="005F2F1E" w:rsidRPr="005F2F1E" w:rsidRDefault="005F2F1E" w:rsidP="005F2F1E">
      <w:pPr>
        <w:rPr>
          <w:lang w:eastAsia="en-MY"/>
        </w:rPr>
      </w:pPr>
    </w:p>
    <w:p w14:paraId="76B39256" w14:textId="2131FF3B" w:rsidR="005F2F1E" w:rsidRDefault="005F2F1E" w:rsidP="005F2F1E">
      <w:pPr>
        <w:pStyle w:val="Heading3"/>
      </w:pPr>
      <w:r>
        <w:lastRenderedPageBreak/>
        <w:t>God’s management/providential control is also powerfully maintained by His Word.</w:t>
      </w:r>
    </w:p>
    <w:p w14:paraId="36662F2D" w14:textId="092CA280" w:rsidR="005F2F1E" w:rsidRDefault="005F2F1E" w:rsidP="005F2F1E">
      <w:pPr>
        <w:rPr>
          <w:lang w:eastAsia="en-MY"/>
        </w:rPr>
      </w:pPr>
    </w:p>
    <w:p w14:paraId="1062B11D" w14:textId="77777777" w:rsidR="005F2F1E" w:rsidRPr="005F2F1E" w:rsidRDefault="005F2F1E" w:rsidP="005F2F1E">
      <w:pPr>
        <w:rPr>
          <w:lang w:eastAsia="en-MY"/>
        </w:rPr>
      </w:pPr>
    </w:p>
    <w:p w14:paraId="6201E4FA" w14:textId="7D802B1E" w:rsidR="005F2F1E" w:rsidRDefault="005F2F1E" w:rsidP="005F2F1E">
      <w:pPr>
        <w:pStyle w:val="Heading3"/>
      </w:pPr>
      <w:r>
        <w:t>The Word is God’s powerful weapon in the armour of God.</w:t>
      </w:r>
    </w:p>
    <w:p w14:paraId="43C5BC04" w14:textId="13CACA16" w:rsidR="005F2F1E" w:rsidRDefault="005F2F1E" w:rsidP="005F2F1E">
      <w:pPr>
        <w:rPr>
          <w:lang w:eastAsia="en-MY"/>
        </w:rPr>
      </w:pPr>
    </w:p>
    <w:p w14:paraId="65B75F4B" w14:textId="77777777" w:rsidR="005F2F1E" w:rsidRPr="005F2F1E" w:rsidRDefault="005F2F1E" w:rsidP="005F2F1E">
      <w:pPr>
        <w:rPr>
          <w:lang w:eastAsia="en-MY"/>
        </w:rPr>
      </w:pPr>
    </w:p>
    <w:p w14:paraId="7DBA2ED9" w14:textId="39031569" w:rsidR="005F2F1E" w:rsidRDefault="005F2F1E" w:rsidP="005F2F1E">
      <w:pPr>
        <w:pStyle w:val="Heading2"/>
      </w:pPr>
      <w:r>
        <w:t>God creates and designs life by His Word.</w:t>
      </w:r>
    </w:p>
    <w:p w14:paraId="2853AD44" w14:textId="2D2ACD11" w:rsidR="005F2F1E" w:rsidRDefault="005F2F1E" w:rsidP="005F2F1E"/>
    <w:p w14:paraId="5E09C3F7" w14:textId="77777777" w:rsidR="005F2F1E" w:rsidRPr="005F2F1E" w:rsidRDefault="005F2F1E" w:rsidP="005F2F1E"/>
    <w:p w14:paraId="6AA4277A" w14:textId="2FEB14C7" w:rsidR="005F2F1E" w:rsidRDefault="005F2F1E" w:rsidP="005F2F1E">
      <w:pPr>
        <w:pStyle w:val="Heading2"/>
      </w:pPr>
      <w:r>
        <w:t>The Word is God.</w:t>
      </w:r>
    </w:p>
    <w:p w14:paraId="6BEB487C" w14:textId="3C489D7B" w:rsidR="005F2F1E" w:rsidRDefault="005F2F1E" w:rsidP="005F2F1E"/>
    <w:p w14:paraId="48CE48D5" w14:textId="77777777" w:rsidR="005F2F1E" w:rsidRPr="005F2F1E" w:rsidRDefault="005F2F1E" w:rsidP="005F2F1E"/>
    <w:p w14:paraId="368B5BD9" w14:textId="6888D9E0" w:rsidR="005F2F1E" w:rsidRDefault="005F2F1E" w:rsidP="005F2F1E">
      <w:pPr>
        <w:pStyle w:val="Heading3"/>
      </w:pPr>
      <w:r>
        <w:t>The Word is more than mere words.</w:t>
      </w:r>
    </w:p>
    <w:p w14:paraId="4B1481C4" w14:textId="6CC32BB2" w:rsidR="005F2F1E" w:rsidRDefault="005F2F1E" w:rsidP="005F2F1E">
      <w:pPr>
        <w:rPr>
          <w:lang w:eastAsia="en-MY"/>
        </w:rPr>
      </w:pPr>
    </w:p>
    <w:p w14:paraId="1670304C" w14:textId="77777777" w:rsidR="005F2F1E" w:rsidRPr="005F2F1E" w:rsidRDefault="005F2F1E" w:rsidP="005F2F1E">
      <w:pPr>
        <w:rPr>
          <w:lang w:eastAsia="en-MY"/>
        </w:rPr>
      </w:pPr>
    </w:p>
    <w:p w14:paraId="1B4F5639" w14:textId="499258C9" w:rsidR="005F2F1E" w:rsidRDefault="005F2F1E" w:rsidP="005F2F1E">
      <w:pPr>
        <w:pStyle w:val="Heading2"/>
      </w:pPr>
      <w:r>
        <w:t>The fullness of God’s Word in Jesus, means the full sufficiency of God’s written Word. – 2 Timothy 3.14-17</w:t>
      </w:r>
    </w:p>
    <w:p w14:paraId="476FAC49" w14:textId="4756DAFE" w:rsidR="005F2F1E" w:rsidRDefault="005F2F1E" w:rsidP="005F2F1E"/>
    <w:p w14:paraId="6A1C1538" w14:textId="77777777" w:rsidR="005F2F1E" w:rsidRPr="005F2F1E" w:rsidRDefault="005F2F1E" w:rsidP="005F2F1E"/>
    <w:p w14:paraId="4DAB79A2" w14:textId="660145D7" w:rsidR="005F2F1E" w:rsidRDefault="005F2F1E" w:rsidP="005F2F1E">
      <w:pPr>
        <w:pStyle w:val="Heading2"/>
      </w:pPr>
      <w:r>
        <w:t>God’s spoken Word acts authoritatively and has authority over us.</w:t>
      </w:r>
    </w:p>
    <w:p w14:paraId="12236B95" w14:textId="73E2EBC6" w:rsidR="005F2F1E" w:rsidRDefault="005F2F1E" w:rsidP="005F2F1E"/>
    <w:p w14:paraId="637BF10E" w14:textId="77777777" w:rsidR="005F2F1E" w:rsidRPr="005F2F1E" w:rsidRDefault="005F2F1E" w:rsidP="005F2F1E"/>
    <w:p w14:paraId="46662D25" w14:textId="35C242CE" w:rsidR="005F2F1E" w:rsidRDefault="005F2F1E" w:rsidP="005F2F1E">
      <w:pPr>
        <w:pStyle w:val="Heading3"/>
      </w:pPr>
      <w:r>
        <w:t xml:space="preserve">God’s Word </w:t>
      </w:r>
      <w:r w:rsidRPr="005F2F1E">
        <w:rPr>
          <w:i/>
          <w:iCs/>
        </w:rPr>
        <w:t>can</w:t>
      </w:r>
      <w:r>
        <w:t xml:space="preserve"> speak authoritatively </w:t>
      </w:r>
      <w:r w:rsidRPr="005F2F1E">
        <w:rPr>
          <w:i/>
          <w:iCs/>
        </w:rPr>
        <w:t>to us</w:t>
      </w:r>
      <w:r>
        <w:t xml:space="preserve"> because it is in language, because God </w:t>
      </w:r>
      <w:r w:rsidRPr="005F2F1E">
        <w:rPr>
          <w:i/>
          <w:iCs/>
        </w:rPr>
        <w:t>speaks</w:t>
      </w:r>
      <w:r>
        <w:t>.</w:t>
      </w:r>
    </w:p>
    <w:p w14:paraId="171A527E" w14:textId="67DB6697" w:rsidR="005F2F1E" w:rsidRDefault="005F2F1E" w:rsidP="005F2F1E">
      <w:pPr>
        <w:rPr>
          <w:lang w:eastAsia="en-MY"/>
        </w:rPr>
      </w:pPr>
    </w:p>
    <w:p w14:paraId="66FB9F3F" w14:textId="77777777" w:rsidR="005F2F1E" w:rsidRPr="005F2F1E" w:rsidRDefault="005F2F1E" w:rsidP="005F2F1E">
      <w:pPr>
        <w:rPr>
          <w:lang w:eastAsia="en-MY"/>
        </w:rPr>
      </w:pPr>
    </w:p>
    <w:p w14:paraId="58DEB07E" w14:textId="541EFF0F" w:rsidR="005F2F1E" w:rsidRDefault="005F2F1E" w:rsidP="005F2F1E">
      <w:pPr>
        <w:pStyle w:val="Heading3"/>
      </w:pPr>
      <w:r>
        <w:t>God’s Word comes to pass.</w:t>
      </w:r>
    </w:p>
    <w:p w14:paraId="04D6CBBA" w14:textId="3F52441C" w:rsidR="005F2F1E" w:rsidRDefault="005F2F1E" w:rsidP="005F2F1E">
      <w:pPr>
        <w:rPr>
          <w:lang w:eastAsia="en-MY"/>
        </w:rPr>
      </w:pPr>
    </w:p>
    <w:p w14:paraId="520BC016" w14:textId="77777777" w:rsidR="005F2F1E" w:rsidRPr="005F2F1E" w:rsidRDefault="005F2F1E" w:rsidP="005F2F1E">
      <w:pPr>
        <w:rPr>
          <w:lang w:eastAsia="en-MY"/>
        </w:rPr>
      </w:pPr>
    </w:p>
    <w:p w14:paraId="7225B99F" w14:textId="2391376F" w:rsidR="005F2F1E" w:rsidRDefault="005F2F1E" w:rsidP="005F2F1E">
      <w:pPr>
        <w:pStyle w:val="Heading2"/>
      </w:pPr>
      <w:proofErr w:type="gramStart"/>
      <w:r>
        <w:t>Thus</w:t>
      </w:r>
      <w:proofErr w:type="gramEnd"/>
      <w:r>
        <w:t xml:space="preserve"> when God speaks, He reveals himself, and God’s Word is thus his self-revelation.</w:t>
      </w:r>
    </w:p>
    <w:p w14:paraId="2D53F01F" w14:textId="082FA3DD" w:rsidR="005F2F1E" w:rsidRDefault="005F2F1E" w:rsidP="005F2F1E"/>
    <w:p w14:paraId="26AE1D85" w14:textId="77777777" w:rsidR="005F2F1E" w:rsidRPr="005F2F1E" w:rsidRDefault="005F2F1E" w:rsidP="005F2F1E"/>
    <w:p w14:paraId="2C4EFF86" w14:textId="00AF2EB1" w:rsidR="005F2F1E" w:rsidRDefault="005F2F1E" w:rsidP="005F2F1E">
      <w:pPr>
        <w:pStyle w:val="Heading1"/>
      </w:pPr>
      <w:r>
        <w:t>Implications</w:t>
      </w:r>
    </w:p>
    <w:p w14:paraId="5B9EF8B1" w14:textId="7CB78793" w:rsidR="005F2F1E" w:rsidRDefault="005F2F1E" w:rsidP="005F2F1E"/>
    <w:p w14:paraId="27D8FF93" w14:textId="77777777" w:rsidR="005F2F1E" w:rsidRPr="005F2F1E" w:rsidRDefault="005F2F1E" w:rsidP="005F2F1E"/>
    <w:p w14:paraId="6DAD8DC5" w14:textId="562D7757" w:rsidR="005F2F1E" w:rsidRDefault="005F2F1E" w:rsidP="005F2F1E">
      <w:pPr>
        <w:pStyle w:val="Heading2"/>
      </w:pPr>
      <w:r>
        <w:t>God’s Word is God speaking.</w:t>
      </w:r>
    </w:p>
    <w:p w14:paraId="60CB6737" w14:textId="76438703" w:rsidR="005F2F1E" w:rsidRDefault="005F2F1E" w:rsidP="005F2F1E"/>
    <w:p w14:paraId="179F7CB9" w14:textId="77777777" w:rsidR="005F2F1E" w:rsidRPr="005F2F1E" w:rsidRDefault="005F2F1E" w:rsidP="005F2F1E"/>
    <w:p w14:paraId="3624B375" w14:textId="5C8077C8" w:rsidR="005F2F1E" w:rsidRDefault="005F2F1E" w:rsidP="005F2F1E">
      <w:pPr>
        <w:pStyle w:val="Heading3"/>
      </w:pPr>
      <w:r>
        <w:t>How we may know the Christian life</w:t>
      </w:r>
    </w:p>
    <w:p w14:paraId="478024CC" w14:textId="1A108A97" w:rsidR="005F2F1E" w:rsidRDefault="005F2F1E" w:rsidP="005F2F1E">
      <w:pPr>
        <w:rPr>
          <w:lang w:eastAsia="en-MY"/>
        </w:rPr>
      </w:pPr>
    </w:p>
    <w:p w14:paraId="07A18C97" w14:textId="77777777" w:rsidR="005F2F1E" w:rsidRPr="005F2F1E" w:rsidRDefault="005F2F1E" w:rsidP="005F2F1E">
      <w:pPr>
        <w:rPr>
          <w:lang w:eastAsia="en-MY"/>
        </w:rPr>
      </w:pPr>
    </w:p>
    <w:p w14:paraId="390550C4" w14:textId="2FA71153" w:rsidR="005F2F1E" w:rsidRDefault="005F2F1E" w:rsidP="005F2F1E">
      <w:pPr>
        <w:pStyle w:val="Heading2"/>
      </w:pPr>
      <w:r>
        <w:lastRenderedPageBreak/>
        <w:t>God’s Word determines life, so treat it accordingly.</w:t>
      </w:r>
    </w:p>
    <w:p w14:paraId="6A131023" w14:textId="785EFF7B" w:rsidR="005F2F1E" w:rsidRDefault="005F2F1E" w:rsidP="005F2F1E"/>
    <w:p w14:paraId="6F7BF9AE" w14:textId="77777777" w:rsidR="005F2F1E" w:rsidRPr="005F2F1E" w:rsidRDefault="005F2F1E" w:rsidP="005F2F1E"/>
    <w:p w14:paraId="1BF85110" w14:textId="6D1149D8" w:rsidR="005F2F1E" w:rsidRDefault="005F2F1E" w:rsidP="005F2F1E">
      <w:pPr>
        <w:pStyle w:val="Heading2"/>
      </w:pPr>
      <w:r>
        <w:t>The Christian is ruled by this Word and has life in this Word. The Christian life is the life.</w:t>
      </w:r>
    </w:p>
    <w:p w14:paraId="2A659B6A" w14:textId="170802BC" w:rsidR="005F2F1E" w:rsidRDefault="005F2F1E" w:rsidP="005F2F1E"/>
    <w:p w14:paraId="295D95E1" w14:textId="77777777" w:rsidR="005F2F1E" w:rsidRPr="005F2F1E" w:rsidRDefault="005F2F1E" w:rsidP="005F2F1E"/>
    <w:p w14:paraId="204A8ED5" w14:textId="61C7E6A3" w:rsidR="005F2F1E" w:rsidRDefault="005F2F1E" w:rsidP="005F2F1E">
      <w:pPr>
        <w:pStyle w:val="Heading2"/>
      </w:pPr>
      <w:r>
        <w:t>The Christian should be very humbly confident to speak God’s Word.</w:t>
      </w:r>
    </w:p>
    <w:p w14:paraId="1D45F506" w14:textId="1FD5A1ED" w:rsidR="005F2F1E" w:rsidRDefault="005F2F1E" w:rsidP="005F2F1E"/>
    <w:p w14:paraId="61B1C428" w14:textId="77777777" w:rsidR="005F2F1E" w:rsidRPr="005F2F1E" w:rsidRDefault="005F2F1E" w:rsidP="005F2F1E"/>
    <w:p w14:paraId="675647CF" w14:textId="77E1E95B" w:rsidR="005F2F1E" w:rsidRDefault="005F2F1E" w:rsidP="005F2F1E">
      <w:pPr>
        <w:pStyle w:val="Heading2"/>
      </w:pPr>
      <w:r>
        <w:t>The Christian should be reverent about God’s Word in posture and practice.</w:t>
      </w:r>
    </w:p>
    <w:p w14:paraId="6E8EE48C" w14:textId="7AE2C4B8" w:rsidR="005F2F1E" w:rsidRDefault="005F2F1E" w:rsidP="005F2F1E"/>
    <w:p w14:paraId="68A1BC67" w14:textId="77777777" w:rsidR="005F2F1E" w:rsidRPr="005F2F1E" w:rsidRDefault="005F2F1E" w:rsidP="005F2F1E"/>
    <w:p w14:paraId="740DC682" w14:textId="1FC5BB79" w:rsidR="005F2F1E" w:rsidRDefault="005F2F1E" w:rsidP="005F2F1E">
      <w:pPr>
        <w:pStyle w:val="Heading2"/>
      </w:pPr>
      <w:r>
        <w:t>Church according to the reverence accorded to the Word</w:t>
      </w:r>
    </w:p>
    <w:p w14:paraId="7FB5D4B0" w14:textId="7DAD6BEE" w:rsidR="005F2F1E" w:rsidRDefault="005F2F1E" w:rsidP="005F2F1E"/>
    <w:p w14:paraId="01127D61" w14:textId="77777777" w:rsidR="005F2F1E" w:rsidRPr="005F2F1E" w:rsidRDefault="005F2F1E" w:rsidP="005F2F1E"/>
    <w:p w14:paraId="4F856229" w14:textId="442BD29E" w:rsidR="005F2F1E" w:rsidRDefault="005F2F1E" w:rsidP="005F2F1E">
      <w:pPr>
        <w:pStyle w:val="Heading1"/>
      </w:pPr>
      <w:r>
        <w:t>All of the above implications determine directly what is to be understood of sin.</w:t>
      </w:r>
    </w:p>
    <w:p w14:paraId="3FC22F27" w14:textId="1797D006" w:rsidR="005F2F1E" w:rsidRDefault="005F2F1E" w:rsidP="005F2F1E"/>
    <w:p w14:paraId="36143C63" w14:textId="77777777" w:rsidR="005F2F1E" w:rsidRPr="005F2F1E" w:rsidRDefault="005F2F1E" w:rsidP="005F2F1E"/>
    <w:p w14:paraId="344559CD" w14:textId="77777777" w:rsidR="000C4290" w:rsidRPr="000C4290" w:rsidRDefault="000C4290" w:rsidP="005F2F1E">
      <w:pPr>
        <w:pStyle w:val="Heading1"/>
        <w:rPr>
          <w:lang w:eastAsia="en-MY"/>
        </w:rPr>
      </w:pPr>
    </w:p>
    <w:sectPr w:rsidR="000C4290" w:rsidRPr="000C4290" w:rsidSect="001F26D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CCF7" w14:textId="77777777" w:rsidR="003A075A" w:rsidRDefault="003A075A" w:rsidP="004B3A54">
      <w:pPr>
        <w:spacing w:line="240" w:lineRule="auto"/>
      </w:pPr>
      <w:r>
        <w:separator/>
      </w:r>
    </w:p>
  </w:endnote>
  <w:endnote w:type="continuationSeparator" w:id="0">
    <w:p w14:paraId="42EBA028" w14:textId="77777777" w:rsidR="003A075A" w:rsidRDefault="003A075A" w:rsidP="004B3A54">
      <w:pPr>
        <w:spacing w:line="240" w:lineRule="auto"/>
      </w:pPr>
      <w:r>
        <w:continuationSeparator/>
      </w:r>
    </w:p>
  </w:endnote>
  <w:endnote w:type="continuationNotice" w:id="1">
    <w:p w14:paraId="1F492D7C" w14:textId="77777777" w:rsidR="003A075A" w:rsidRDefault="003A07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">
    <w:charset w:val="00"/>
    <w:family w:val="auto"/>
    <w:pitch w:val="variable"/>
    <w:sig w:usb0="20000207" w:usb1="00000001" w:usb2="00000000" w:usb3="00000000" w:csb0="00000197" w:csb1="00000000"/>
    <w:embedBold r:id="rId1" w:subsetted="1" w:fontKey="{AC74396D-E1FA-4B07-900D-BB286CE24781}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65A29816" w:rsidR="00CC1994" w:rsidRDefault="001F3E08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2019" wp14:editId="2C622EA7">
          <wp:simplePos x="0" y="0"/>
          <wp:positionH relativeFrom="column">
            <wp:posOffset>5575300</wp:posOffset>
          </wp:positionH>
          <wp:positionV relativeFrom="page">
            <wp:posOffset>9944100</wp:posOffset>
          </wp:positionV>
          <wp:extent cx="1078992" cy="630936"/>
          <wp:effectExtent l="0" t="0" r="698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</w:t>
    </w:r>
    <w:r w:rsidR="00136421">
      <w:rPr>
        <w:sz w:val="12"/>
        <w:szCs w:val="12"/>
      </w:rPr>
      <w:t>2</w:t>
    </w:r>
    <w:r w:rsidR="00183FA0">
      <w:rPr>
        <w:sz w:val="12"/>
        <w:szCs w:val="12"/>
      </w:rPr>
      <w:t xml:space="preserve">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>All rights reserved.</w:t>
    </w:r>
  </w:p>
  <w:p w14:paraId="346194C5" w14:textId="77777777" w:rsidR="005423B9" w:rsidRPr="00183FA0" w:rsidRDefault="005423B9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3C10" w14:textId="77777777" w:rsidR="003A075A" w:rsidRDefault="003A075A" w:rsidP="004B3A54">
      <w:pPr>
        <w:spacing w:line="240" w:lineRule="auto"/>
      </w:pPr>
      <w:r>
        <w:separator/>
      </w:r>
    </w:p>
  </w:footnote>
  <w:footnote w:type="continuationSeparator" w:id="0">
    <w:p w14:paraId="7B19EE19" w14:textId="77777777" w:rsidR="003A075A" w:rsidRDefault="003A075A" w:rsidP="004B3A54">
      <w:pPr>
        <w:spacing w:line="240" w:lineRule="auto"/>
      </w:pPr>
      <w:r>
        <w:continuationSeparator/>
      </w:r>
    </w:p>
  </w:footnote>
  <w:footnote w:type="continuationNotice" w:id="1">
    <w:p w14:paraId="49FDCA40" w14:textId="77777777" w:rsidR="003A075A" w:rsidRDefault="003A07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62164A67" w:rsidR="003F2F5F" w:rsidRDefault="000C4290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Cormorant" w:hAnsi="Cormorant"/>
        <w:b/>
        <w:bCs/>
        <w:noProof/>
        <w:sz w:val="48"/>
        <w:szCs w:val="48"/>
        <w:lang w:val="en-GB"/>
      </w:rPr>
      <w:drawing>
        <wp:anchor distT="0" distB="0" distL="114300" distR="114300" simplePos="0" relativeHeight="251657215" behindDoc="0" locked="0" layoutInCell="1" allowOverlap="1" wp14:anchorId="5BEE82E4" wp14:editId="2FCF1F06">
          <wp:simplePos x="0" y="0"/>
          <wp:positionH relativeFrom="margin">
            <wp:posOffset>4717662</wp:posOffset>
          </wp:positionH>
          <wp:positionV relativeFrom="paragraph">
            <wp:posOffset>29845</wp:posOffset>
          </wp:positionV>
          <wp:extent cx="1795777" cy="121920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14" cy="122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E0390"/>
    <w:multiLevelType w:val="hybridMultilevel"/>
    <w:tmpl w:val="94AE4822"/>
    <w:lvl w:ilvl="0" w:tplc="E3ACEFA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C1245"/>
    <w:rsid w:val="000C4290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6421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26DA"/>
    <w:rsid w:val="001F3E08"/>
    <w:rsid w:val="00206721"/>
    <w:rsid w:val="002103C1"/>
    <w:rsid w:val="00211A2C"/>
    <w:rsid w:val="00221B1A"/>
    <w:rsid w:val="002237DA"/>
    <w:rsid w:val="00226154"/>
    <w:rsid w:val="002313E4"/>
    <w:rsid w:val="00233433"/>
    <w:rsid w:val="0024307A"/>
    <w:rsid w:val="00243FB2"/>
    <w:rsid w:val="00245276"/>
    <w:rsid w:val="002452DA"/>
    <w:rsid w:val="002462AD"/>
    <w:rsid w:val="00246524"/>
    <w:rsid w:val="0025313B"/>
    <w:rsid w:val="00253A87"/>
    <w:rsid w:val="00255171"/>
    <w:rsid w:val="00260C2D"/>
    <w:rsid w:val="00261269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075A"/>
    <w:rsid w:val="003A41AB"/>
    <w:rsid w:val="003A5915"/>
    <w:rsid w:val="003B13E3"/>
    <w:rsid w:val="003B637F"/>
    <w:rsid w:val="003B7471"/>
    <w:rsid w:val="003B7606"/>
    <w:rsid w:val="003C0F25"/>
    <w:rsid w:val="003C68A2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3447D"/>
    <w:rsid w:val="004428ED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23B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2F1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46CEF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6C63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05D0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2CF7"/>
    <w:rsid w:val="00D53D47"/>
    <w:rsid w:val="00D60C93"/>
    <w:rsid w:val="00D62DD2"/>
    <w:rsid w:val="00D733EA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0D7D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96368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290"/>
    <w:pPr>
      <w:keepNext/>
      <w:keepLines/>
      <w:spacing w:before="40"/>
      <w:outlineLvl w:val="1"/>
    </w:pPr>
    <w:rPr>
      <w:rFonts w:eastAsiaTheme="majorEastAsia" w:cstheme="majorBidi"/>
      <w:b/>
      <w:iCs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2F1E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2F1E"/>
    <w:pPr>
      <w:outlineLvl w:val="3"/>
    </w:pPr>
    <w:rPr>
      <w:b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4290"/>
    <w:rPr>
      <w:rFonts w:ascii="AvenirNext LT Pro Regular" w:eastAsiaTheme="majorEastAsia" w:hAnsi="AvenirNext LT Pro Regular" w:cstheme="majorBidi"/>
      <w:b/>
      <w:iCs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F2F1E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5F2F1E"/>
    <w:rPr>
      <w:rFonts w:ascii="AvenirNext LT Pro Regular" w:hAnsi="AvenirNext LT Pro Regular"/>
      <w:b/>
      <w:iCs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Chan Qing Yi</cp:lastModifiedBy>
  <cp:revision>2</cp:revision>
  <cp:lastPrinted>2022-02-12T16:06:00Z</cp:lastPrinted>
  <dcterms:created xsi:type="dcterms:W3CDTF">2022-02-27T03:14:00Z</dcterms:created>
  <dcterms:modified xsi:type="dcterms:W3CDTF">2022-02-27T03:14:00Z</dcterms:modified>
</cp:coreProperties>
</file>