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016" w14:textId="5E3F3193" w:rsidR="00365659" w:rsidRPr="00365659" w:rsidRDefault="004902C9" w:rsidP="00365659">
      <w:pPr>
        <w:rPr>
          <w:b/>
          <w:bCs/>
          <w:sz w:val="32"/>
          <w:lang w:val="en-US"/>
        </w:rPr>
      </w:pPr>
      <w:r w:rsidRPr="004902C9">
        <w:rPr>
          <w:b/>
          <w:bCs/>
          <w:sz w:val="32"/>
          <w:lang w:val="en-US"/>
        </w:rPr>
        <w:t xml:space="preserve">We can still be happy when jerks cause the gospel to advance. </w:t>
      </w:r>
      <w:r w:rsidRPr="004902C9">
        <w:rPr>
          <w:b/>
          <w:bCs/>
          <w:szCs w:val="16"/>
          <w:lang w:val="en-US"/>
        </w:rPr>
        <w:t>cf. Philippians 1:12-18</w:t>
      </w:r>
    </w:p>
    <w:p w14:paraId="69243D6A" w14:textId="77777777" w:rsidR="002F6DE2" w:rsidRDefault="002F6DE2" w:rsidP="002F6DE2"/>
    <w:p w14:paraId="07E668F9" w14:textId="09B0E3F4" w:rsidR="006E1279" w:rsidRPr="006E1279" w:rsidRDefault="00365659" w:rsidP="006E1279">
      <w:pPr>
        <w:rPr>
          <w:b/>
          <w:bCs/>
        </w:rPr>
      </w:pPr>
      <w:r>
        <w:rPr>
          <w:b/>
        </w:rPr>
        <w:t>1</w:t>
      </w:r>
      <w:r w:rsidR="000E7580">
        <w:rPr>
          <w:b/>
        </w:rPr>
        <w:t>7</w:t>
      </w:r>
      <w:r w:rsidR="00C01B1D" w:rsidRPr="00F20796">
        <w:rPr>
          <w:b/>
        </w:rPr>
        <w:t xml:space="preserve"> </w:t>
      </w:r>
      <w:r w:rsidR="000E7580">
        <w:rPr>
          <w:b/>
        </w:rPr>
        <w:t>May</w:t>
      </w:r>
      <w:r w:rsidR="009E605C">
        <w:rPr>
          <w:b/>
        </w:rPr>
        <w:t xml:space="preserve"> </w:t>
      </w:r>
      <w:r w:rsidR="009C4064">
        <w:rPr>
          <w:b/>
        </w:rPr>
        <w:t>202</w:t>
      </w:r>
      <w:r>
        <w:rPr>
          <w:b/>
        </w:rPr>
        <w:t>6</w:t>
      </w:r>
    </w:p>
    <w:p w14:paraId="3C153A2D" w14:textId="77777777" w:rsidR="00101C53" w:rsidRPr="00406886" w:rsidRDefault="00101C53" w:rsidP="00101C53">
      <w:pPr>
        <w:rPr>
          <w:lang w:val="en-US"/>
        </w:rPr>
      </w:pPr>
    </w:p>
    <w:p w14:paraId="303FCC9B" w14:textId="77777777" w:rsidR="00AA218A" w:rsidRDefault="00AA218A" w:rsidP="00AA218A">
      <w:pPr>
        <w:pStyle w:val="Heading2"/>
      </w:pPr>
      <w:r>
        <w:t xml:space="preserve">Is there a </w:t>
      </w:r>
      <w:r w:rsidRPr="003B278A">
        <w:rPr>
          <w:i/>
          <w:iCs/>
        </w:rPr>
        <w:t>Wait-What?</w:t>
      </w:r>
      <w:r>
        <w:t xml:space="preserve"> in 1.12-18a?</w:t>
      </w:r>
    </w:p>
    <w:p w14:paraId="1A993266" w14:textId="77777777" w:rsidR="00AA218A" w:rsidRDefault="00AA218A" w:rsidP="00AA218A"/>
    <w:p w14:paraId="022F2F9A" w14:textId="77777777" w:rsidR="00AA218A" w:rsidRPr="005E5EDF" w:rsidRDefault="00AA218A" w:rsidP="00AA218A"/>
    <w:p w14:paraId="6741D16D" w14:textId="77777777" w:rsidR="00AA218A" w:rsidRDefault="00AA218A" w:rsidP="00AA218A">
      <w:pPr>
        <w:pStyle w:val="Heading1"/>
      </w:pPr>
      <w:r>
        <w:t xml:space="preserve">Troubling </w:t>
      </w:r>
      <w:r w:rsidRPr="0020647B">
        <w:rPr>
          <w:i/>
          <w:iCs/>
        </w:rPr>
        <w:t>Wait-What?</w:t>
      </w:r>
      <w:r>
        <w:t xml:space="preserve"> expressions:</w:t>
      </w:r>
    </w:p>
    <w:p w14:paraId="630C426D" w14:textId="77777777" w:rsidR="00AA218A" w:rsidRDefault="00AA218A" w:rsidP="00AA218A"/>
    <w:p w14:paraId="685D3BCB" w14:textId="77777777" w:rsidR="00AA218A" w:rsidRPr="0085672B" w:rsidRDefault="00AA218A" w:rsidP="00AA218A"/>
    <w:p w14:paraId="5BCBBFAC" w14:textId="77777777" w:rsidR="00AA218A" w:rsidRDefault="00AA218A" w:rsidP="00AA218A">
      <w:pPr>
        <w:pStyle w:val="Heading2"/>
      </w:pPr>
      <w:r>
        <w:t>- what kind of ‘Christians’ are these?</w:t>
      </w:r>
    </w:p>
    <w:p w14:paraId="32851D06" w14:textId="77777777" w:rsidR="00AA218A" w:rsidRDefault="00AA218A" w:rsidP="00AA218A"/>
    <w:p w14:paraId="37B74C77" w14:textId="77777777" w:rsidR="00AA218A" w:rsidRPr="0085672B" w:rsidRDefault="00AA218A" w:rsidP="00AA218A"/>
    <w:p w14:paraId="0DFD508B" w14:textId="77777777" w:rsidR="00AA218A" w:rsidRDefault="00AA218A" w:rsidP="00AA218A">
      <w:pPr>
        <w:pStyle w:val="Heading2"/>
      </w:pPr>
      <w:r>
        <w:t>- how can the proclamation of Christ from non-Christian motivations be (legit)?</w:t>
      </w:r>
    </w:p>
    <w:p w14:paraId="4A0799C5" w14:textId="77777777" w:rsidR="00AA218A" w:rsidRDefault="00AA218A" w:rsidP="00AA218A"/>
    <w:p w14:paraId="20A2FA07" w14:textId="77777777" w:rsidR="00AA218A" w:rsidRPr="0085672B" w:rsidRDefault="00AA218A" w:rsidP="00AA218A"/>
    <w:p w14:paraId="275EA1C1" w14:textId="77777777" w:rsidR="00AA218A" w:rsidRDefault="00AA218A" w:rsidP="00AA218A">
      <w:pPr>
        <w:pStyle w:val="Heading1"/>
      </w:pPr>
      <w:r>
        <w:t>What is at stake:</w:t>
      </w:r>
    </w:p>
    <w:p w14:paraId="74704054" w14:textId="77777777" w:rsidR="00AA218A" w:rsidRDefault="00AA218A" w:rsidP="00AA218A"/>
    <w:p w14:paraId="1160C0D8" w14:textId="77777777" w:rsidR="00AA218A" w:rsidRPr="0085672B" w:rsidRDefault="00AA218A" w:rsidP="00AA218A"/>
    <w:p w14:paraId="47D2C85B" w14:textId="77777777" w:rsidR="00AA218A" w:rsidRPr="0085672B" w:rsidRDefault="00AA218A" w:rsidP="00AA218A">
      <w:pPr>
        <w:pStyle w:val="Heading1"/>
      </w:pPr>
      <w:r>
        <w:t>Opening up to Paul’s perspective:</w:t>
      </w:r>
    </w:p>
    <w:p w14:paraId="7C5D1323" w14:textId="77777777" w:rsidR="00AA218A" w:rsidRDefault="00AA218A" w:rsidP="00AA218A">
      <w:pPr>
        <w:pStyle w:val="Heading2"/>
      </w:pPr>
      <w:r>
        <w:t>The practical outcome of ‘</w:t>
      </w:r>
      <w:r w:rsidRPr="00D92978">
        <w:t>what has happened</w:t>
      </w:r>
      <w:r>
        <w:t>’</w:t>
      </w:r>
      <w:r w:rsidRPr="00D92978">
        <w:t xml:space="preserve"> (Phi</w:t>
      </w:r>
      <w:r>
        <w:t>l.</w:t>
      </w:r>
      <w:r w:rsidRPr="00D92978">
        <w:t xml:space="preserve"> 1:12)</w:t>
      </w:r>
      <w:r>
        <w:t>:</w:t>
      </w:r>
    </w:p>
    <w:p w14:paraId="19B41BE1" w14:textId="77777777" w:rsidR="00AA218A" w:rsidRDefault="00AA218A" w:rsidP="00AA218A"/>
    <w:p w14:paraId="2D9E4B73" w14:textId="77777777" w:rsidR="00AA218A" w:rsidRPr="0085672B" w:rsidRDefault="00AA218A" w:rsidP="00AA218A"/>
    <w:p w14:paraId="2CC143E9" w14:textId="77777777" w:rsidR="00AA218A" w:rsidRDefault="00AA218A" w:rsidP="00AA218A">
      <w:pPr>
        <w:pStyle w:val="Heading2"/>
      </w:pPr>
      <w:r>
        <w:t>- The spread of the Gospel cf. ‘</w:t>
      </w:r>
      <w:r w:rsidRPr="00A961E5">
        <w:t>Christ is proclaimed</w:t>
      </w:r>
      <w:r>
        <w:t>’</w:t>
      </w:r>
      <w:r w:rsidRPr="00A961E5">
        <w:t xml:space="preserve"> (Phi</w:t>
      </w:r>
      <w:r>
        <w:t>l.</w:t>
      </w:r>
      <w:r w:rsidRPr="00A961E5">
        <w:t xml:space="preserve"> 1:18)</w:t>
      </w:r>
    </w:p>
    <w:p w14:paraId="0D56FFEA" w14:textId="77777777" w:rsidR="00AA218A" w:rsidRDefault="00AA218A" w:rsidP="00AA218A"/>
    <w:p w14:paraId="5DA4654F" w14:textId="77777777" w:rsidR="00AA218A" w:rsidRPr="0085672B" w:rsidRDefault="00AA218A" w:rsidP="00AA218A"/>
    <w:p w14:paraId="06CF7579" w14:textId="77777777" w:rsidR="00AA218A" w:rsidRDefault="00AA218A" w:rsidP="00AA218A">
      <w:pPr>
        <w:pStyle w:val="Heading2"/>
      </w:pPr>
      <w:r>
        <w:t>- Increase in boldness</w:t>
      </w:r>
    </w:p>
    <w:p w14:paraId="5FDA5A67" w14:textId="77777777" w:rsidR="00AA218A" w:rsidRDefault="00AA218A" w:rsidP="00AA218A"/>
    <w:p w14:paraId="56CB0B24" w14:textId="77777777" w:rsidR="00AA218A" w:rsidRPr="0085672B" w:rsidRDefault="00AA218A" w:rsidP="00AA218A"/>
    <w:p w14:paraId="4677493B" w14:textId="77777777" w:rsidR="00AA218A" w:rsidRDefault="00AA218A" w:rsidP="00AA218A">
      <w:pPr>
        <w:pStyle w:val="Heading2"/>
      </w:pPr>
      <w:r>
        <w:t xml:space="preserve">The paradigmatic intent of all of v12-18a, even the 4 chapters of writing: </w:t>
      </w:r>
      <w:r w:rsidRPr="005F0B68">
        <w:t>I want you to know</w:t>
      </w:r>
      <w:r>
        <w:t xml:space="preserve"> </w:t>
      </w:r>
      <w:r w:rsidRPr="005F0B68">
        <w:t>(Phi</w:t>
      </w:r>
      <w:r>
        <w:t>l.</w:t>
      </w:r>
      <w:r w:rsidRPr="005F0B68">
        <w:t xml:space="preserve"> 1:12)</w:t>
      </w:r>
    </w:p>
    <w:p w14:paraId="69413E83" w14:textId="77777777" w:rsidR="00AA218A" w:rsidRDefault="00AA218A" w:rsidP="00AA218A"/>
    <w:p w14:paraId="07081EE1" w14:textId="77777777" w:rsidR="00AA218A" w:rsidRPr="0085672B" w:rsidRDefault="00AA218A" w:rsidP="00AA218A"/>
    <w:p w14:paraId="5D9557CE" w14:textId="77777777" w:rsidR="00AA218A" w:rsidRDefault="00AA218A" w:rsidP="00AA218A">
      <w:pPr>
        <w:pStyle w:val="Heading2"/>
      </w:pPr>
      <w:r>
        <w:t>God is sovereign:</w:t>
      </w:r>
    </w:p>
    <w:p w14:paraId="45567146" w14:textId="77777777" w:rsidR="00AA218A" w:rsidRDefault="00AA218A" w:rsidP="00AA218A"/>
    <w:p w14:paraId="20445270" w14:textId="77777777" w:rsidR="00AA218A" w:rsidRPr="0085672B" w:rsidRDefault="00AA218A" w:rsidP="00AA218A"/>
    <w:p w14:paraId="781B5B84" w14:textId="77777777" w:rsidR="00AA218A" w:rsidRDefault="00AA218A" w:rsidP="00AA218A">
      <w:pPr>
        <w:pStyle w:val="Heading2"/>
      </w:pPr>
      <w:r>
        <w:t>The center: Christ</w:t>
      </w:r>
    </w:p>
    <w:p w14:paraId="4C92C612" w14:textId="77777777" w:rsidR="00AA218A" w:rsidRDefault="00AA218A" w:rsidP="00AA218A"/>
    <w:p w14:paraId="35C588C4" w14:textId="77777777" w:rsidR="00AA218A" w:rsidRPr="0085672B" w:rsidRDefault="00AA218A" w:rsidP="00AA218A"/>
    <w:p w14:paraId="761C9414" w14:textId="77777777" w:rsidR="00AA218A" w:rsidRDefault="00AA218A" w:rsidP="00AA218A">
      <w:pPr>
        <w:pStyle w:val="Heading2"/>
      </w:pPr>
      <w:r>
        <w:t>The foundation and source – Trinitarian anthropology</w:t>
      </w:r>
    </w:p>
    <w:p w14:paraId="4169AB0B" w14:textId="77777777" w:rsidR="00AA218A" w:rsidRDefault="00AA218A" w:rsidP="00AA218A"/>
    <w:p w14:paraId="0DD38E81" w14:textId="77777777" w:rsidR="00AA218A" w:rsidRPr="0085672B" w:rsidRDefault="00AA218A" w:rsidP="00AA218A"/>
    <w:p w14:paraId="080EA59C" w14:textId="77777777" w:rsidR="00AA218A" w:rsidRDefault="00AA218A" w:rsidP="00AA218A">
      <w:pPr>
        <w:pStyle w:val="Heading2"/>
      </w:pPr>
      <w:r>
        <w:lastRenderedPageBreak/>
        <w:t>The structural bond: participation and unity in the Spirit</w:t>
      </w:r>
    </w:p>
    <w:p w14:paraId="34F414BC" w14:textId="77777777" w:rsidR="00AA218A" w:rsidRDefault="00AA218A" w:rsidP="00AA218A"/>
    <w:p w14:paraId="12CC3994" w14:textId="77777777" w:rsidR="00AA218A" w:rsidRPr="0085672B" w:rsidRDefault="00AA218A" w:rsidP="00AA218A"/>
    <w:p w14:paraId="3FC9AEF8" w14:textId="77777777" w:rsidR="00AA218A" w:rsidRDefault="00AA218A" w:rsidP="00AA218A">
      <w:pPr>
        <w:pStyle w:val="Heading2"/>
      </w:pPr>
      <w:r>
        <w:t xml:space="preserve">The capability: being like Jesus </w:t>
      </w:r>
    </w:p>
    <w:p w14:paraId="374A2F85" w14:textId="77777777" w:rsidR="00AA218A" w:rsidRDefault="00AA218A" w:rsidP="00AA218A"/>
    <w:p w14:paraId="340DC979" w14:textId="77777777" w:rsidR="00AA218A" w:rsidRPr="0085672B" w:rsidRDefault="00AA218A" w:rsidP="00AA218A"/>
    <w:p w14:paraId="0FF6FDBA" w14:textId="77777777" w:rsidR="00AA218A" w:rsidRDefault="00AA218A" w:rsidP="00AA218A">
      <w:pPr>
        <w:pStyle w:val="Heading2"/>
      </w:pPr>
      <w:r>
        <w:t xml:space="preserve">Progress and development: Paul’s joy is defined by the reality of God’s Trinitarian gift of life </w:t>
      </w:r>
      <w:r w:rsidRPr="005E5EDF">
        <w:t>abounding</w:t>
      </w:r>
      <w:r>
        <w:t xml:space="preserve"> in God’s people </w:t>
      </w:r>
    </w:p>
    <w:p w14:paraId="4F8AC745" w14:textId="77777777" w:rsidR="00AA218A" w:rsidRDefault="00AA218A" w:rsidP="00AA218A"/>
    <w:p w14:paraId="1A0B8B1E" w14:textId="77777777" w:rsidR="00AA218A" w:rsidRPr="0085672B" w:rsidRDefault="00AA218A" w:rsidP="00AA218A"/>
    <w:p w14:paraId="47E4CAB3" w14:textId="77777777" w:rsidR="00AA218A" w:rsidRDefault="00AA218A" w:rsidP="00AA218A">
      <w:pPr>
        <w:pStyle w:val="Heading2"/>
      </w:pPr>
      <w:r>
        <w:t>The limits: none really.</w:t>
      </w:r>
    </w:p>
    <w:p w14:paraId="2F4115D6" w14:textId="77777777" w:rsidR="00AA218A" w:rsidRDefault="00AA218A" w:rsidP="00AA218A"/>
    <w:p w14:paraId="6EEF804A" w14:textId="77777777" w:rsidR="00AA218A" w:rsidRPr="0085672B" w:rsidRDefault="00AA218A" w:rsidP="00AA218A"/>
    <w:p w14:paraId="75199702" w14:textId="77777777" w:rsidR="00AA218A" w:rsidRDefault="00AA218A" w:rsidP="00AA218A">
      <w:pPr>
        <w:pStyle w:val="Heading2"/>
      </w:pPr>
      <w:r>
        <w:t>The manifesting of this in a key emotion – joy</w:t>
      </w:r>
    </w:p>
    <w:p w14:paraId="71C318F1" w14:textId="77777777" w:rsidR="00AA218A" w:rsidRDefault="00AA218A" w:rsidP="00AA218A"/>
    <w:p w14:paraId="64A0C112" w14:textId="77777777" w:rsidR="00AA218A" w:rsidRPr="0085672B" w:rsidRDefault="00AA218A" w:rsidP="00AA218A"/>
    <w:p w14:paraId="061BC28F" w14:textId="77777777" w:rsidR="00AA218A" w:rsidRDefault="00AA218A" w:rsidP="00AA218A">
      <w:pPr>
        <w:pStyle w:val="Heading2"/>
      </w:pPr>
      <w:r>
        <w:t>In a word, he is full of God’s love.</w:t>
      </w:r>
    </w:p>
    <w:p w14:paraId="72039474" w14:textId="77777777" w:rsidR="00AA218A" w:rsidRDefault="00AA218A" w:rsidP="00AA218A"/>
    <w:p w14:paraId="0E63224D" w14:textId="77777777" w:rsidR="00AA218A" w:rsidRPr="0085672B" w:rsidRDefault="00AA218A" w:rsidP="00AA218A"/>
    <w:p w14:paraId="0C2796B4" w14:textId="77777777" w:rsidR="00AA218A" w:rsidRDefault="00AA218A" w:rsidP="00AA218A">
      <w:pPr>
        <w:pStyle w:val="Heading2"/>
      </w:pPr>
      <w:r>
        <w:t>The prayer</w:t>
      </w:r>
    </w:p>
    <w:p w14:paraId="65CD29BE" w14:textId="77777777" w:rsidR="00AA218A" w:rsidRDefault="00AA218A" w:rsidP="00AA218A"/>
    <w:p w14:paraId="0AC73A44" w14:textId="77777777" w:rsidR="00AA218A" w:rsidRPr="0085672B" w:rsidRDefault="00AA218A" w:rsidP="00AA218A"/>
    <w:p w14:paraId="1812E6D2" w14:textId="77777777" w:rsidR="00AA218A" w:rsidRDefault="00AA218A" w:rsidP="00AA218A">
      <w:pPr>
        <w:pStyle w:val="Heading2"/>
      </w:pPr>
      <w:r>
        <w:t>The basic formula – binary</w:t>
      </w:r>
    </w:p>
    <w:p w14:paraId="282DCEE5" w14:textId="77777777" w:rsidR="00AA218A" w:rsidRDefault="00AA218A" w:rsidP="00AA218A"/>
    <w:p w14:paraId="00670169" w14:textId="77777777" w:rsidR="00AA218A" w:rsidRPr="0085672B" w:rsidRDefault="00AA218A" w:rsidP="00AA218A"/>
    <w:p w14:paraId="0AADC0EF" w14:textId="77777777" w:rsidR="00AA218A" w:rsidRDefault="00AA218A" w:rsidP="00AA218A">
      <w:pPr>
        <w:pStyle w:val="Heading1"/>
      </w:pPr>
      <w:r>
        <w:t xml:space="preserve">This </w:t>
      </w:r>
      <w:r w:rsidRPr="00A301A5">
        <w:rPr>
          <w:i/>
          <w:iCs/>
        </w:rPr>
        <w:t>Wait-What?</w:t>
      </w:r>
      <w:r>
        <w:t xml:space="preserve"> is a real challenge to us to be like this.</w:t>
      </w:r>
    </w:p>
    <w:p w14:paraId="46CF559C" w14:textId="77777777" w:rsidR="00AA218A" w:rsidRDefault="00AA218A" w:rsidP="00AA218A"/>
    <w:p w14:paraId="5AB46C6E" w14:textId="5B783984" w:rsidR="00A01053" w:rsidRDefault="00A01053" w:rsidP="006E1279">
      <w:pPr>
        <w:rPr>
          <w:sz w:val="24"/>
        </w:rPr>
      </w:pPr>
    </w:p>
    <w:sectPr w:rsidR="00A01053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732F" w14:textId="77777777" w:rsidR="0061598A" w:rsidRDefault="0061598A" w:rsidP="00286153">
      <w:r>
        <w:separator/>
      </w:r>
    </w:p>
  </w:endnote>
  <w:endnote w:type="continuationSeparator" w:id="0">
    <w:p w14:paraId="11028868" w14:textId="77777777" w:rsidR="0061598A" w:rsidRDefault="0061598A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6001D290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365659">
      <w:rPr>
        <w:sz w:val="12"/>
        <w:szCs w:val="12"/>
      </w:rPr>
      <w:t>6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9102" w14:textId="77777777" w:rsidR="0061598A" w:rsidRDefault="0061598A" w:rsidP="00286153">
      <w:r>
        <w:separator/>
      </w:r>
    </w:p>
  </w:footnote>
  <w:footnote w:type="continuationSeparator" w:id="0">
    <w:p w14:paraId="66627EFC" w14:textId="77777777" w:rsidR="0061598A" w:rsidRDefault="0061598A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285E"/>
    <w:rsid w:val="000245D3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B6037"/>
    <w:rsid w:val="000B748E"/>
    <w:rsid w:val="000C1505"/>
    <w:rsid w:val="000D04ED"/>
    <w:rsid w:val="000D4144"/>
    <w:rsid w:val="000D7942"/>
    <w:rsid w:val="000E339A"/>
    <w:rsid w:val="000E7580"/>
    <w:rsid w:val="000F2FD2"/>
    <w:rsid w:val="000F477E"/>
    <w:rsid w:val="00101C53"/>
    <w:rsid w:val="001031E7"/>
    <w:rsid w:val="00116DFF"/>
    <w:rsid w:val="00120892"/>
    <w:rsid w:val="0012184B"/>
    <w:rsid w:val="00132434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4AC5"/>
    <w:rsid w:val="00197F96"/>
    <w:rsid w:val="001A5B50"/>
    <w:rsid w:val="001A6E13"/>
    <w:rsid w:val="001B253B"/>
    <w:rsid w:val="001B4F9A"/>
    <w:rsid w:val="001B776A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410A"/>
    <w:rsid w:val="00245738"/>
    <w:rsid w:val="00267004"/>
    <w:rsid w:val="00286153"/>
    <w:rsid w:val="002A1E48"/>
    <w:rsid w:val="002A5B44"/>
    <w:rsid w:val="002B6591"/>
    <w:rsid w:val="002C5131"/>
    <w:rsid w:val="002D7803"/>
    <w:rsid w:val="002E1139"/>
    <w:rsid w:val="002E2F0D"/>
    <w:rsid w:val="002E46D5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63F20"/>
    <w:rsid w:val="00365659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D0CBB"/>
    <w:rsid w:val="003D37CF"/>
    <w:rsid w:val="003E06F7"/>
    <w:rsid w:val="003E31AA"/>
    <w:rsid w:val="003E37B5"/>
    <w:rsid w:val="003F0C76"/>
    <w:rsid w:val="003F48BC"/>
    <w:rsid w:val="00403BE4"/>
    <w:rsid w:val="00425EFF"/>
    <w:rsid w:val="00427082"/>
    <w:rsid w:val="004320D4"/>
    <w:rsid w:val="0043601F"/>
    <w:rsid w:val="00436D2B"/>
    <w:rsid w:val="004423DF"/>
    <w:rsid w:val="00445169"/>
    <w:rsid w:val="0046288A"/>
    <w:rsid w:val="00463907"/>
    <w:rsid w:val="004677B3"/>
    <w:rsid w:val="00473CD7"/>
    <w:rsid w:val="004902C9"/>
    <w:rsid w:val="004A29FC"/>
    <w:rsid w:val="004B199B"/>
    <w:rsid w:val="004B399A"/>
    <w:rsid w:val="004B57D2"/>
    <w:rsid w:val="004B5E86"/>
    <w:rsid w:val="004B7D90"/>
    <w:rsid w:val="004C694C"/>
    <w:rsid w:val="004D10C7"/>
    <w:rsid w:val="004D3523"/>
    <w:rsid w:val="004E75F5"/>
    <w:rsid w:val="004F51D8"/>
    <w:rsid w:val="004F6896"/>
    <w:rsid w:val="00502EE3"/>
    <w:rsid w:val="00504C21"/>
    <w:rsid w:val="00506409"/>
    <w:rsid w:val="0052129F"/>
    <w:rsid w:val="00532CA8"/>
    <w:rsid w:val="00552382"/>
    <w:rsid w:val="00581A37"/>
    <w:rsid w:val="00591FFE"/>
    <w:rsid w:val="005A009E"/>
    <w:rsid w:val="005A1832"/>
    <w:rsid w:val="005B2FB3"/>
    <w:rsid w:val="005B7E09"/>
    <w:rsid w:val="005C1618"/>
    <w:rsid w:val="005C5771"/>
    <w:rsid w:val="005D7B05"/>
    <w:rsid w:val="005F3604"/>
    <w:rsid w:val="005F7E3B"/>
    <w:rsid w:val="006018F4"/>
    <w:rsid w:val="00607E43"/>
    <w:rsid w:val="0061260C"/>
    <w:rsid w:val="0061598A"/>
    <w:rsid w:val="00616BFA"/>
    <w:rsid w:val="00617419"/>
    <w:rsid w:val="00624579"/>
    <w:rsid w:val="006309FE"/>
    <w:rsid w:val="00631757"/>
    <w:rsid w:val="00634CB3"/>
    <w:rsid w:val="0065531B"/>
    <w:rsid w:val="006553D1"/>
    <w:rsid w:val="00660738"/>
    <w:rsid w:val="00662940"/>
    <w:rsid w:val="00671B48"/>
    <w:rsid w:val="00676033"/>
    <w:rsid w:val="00681644"/>
    <w:rsid w:val="00681C48"/>
    <w:rsid w:val="00685C64"/>
    <w:rsid w:val="00693F72"/>
    <w:rsid w:val="006969A9"/>
    <w:rsid w:val="006A1725"/>
    <w:rsid w:val="006B0050"/>
    <w:rsid w:val="006B24C7"/>
    <w:rsid w:val="006D574C"/>
    <w:rsid w:val="006E0403"/>
    <w:rsid w:val="006E06F6"/>
    <w:rsid w:val="006E0FF8"/>
    <w:rsid w:val="006E1279"/>
    <w:rsid w:val="006E7296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B182B"/>
    <w:rsid w:val="007B1A22"/>
    <w:rsid w:val="007B2DCC"/>
    <w:rsid w:val="007B3043"/>
    <w:rsid w:val="007C2ECD"/>
    <w:rsid w:val="007D395F"/>
    <w:rsid w:val="007E1BD5"/>
    <w:rsid w:val="007E1E1C"/>
    <w:rsid w:val="007E6F31"/>
    <w:rsid w:val="007E79CB"/>
    <w:rsid w:val="007F1193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95AE2"/>
    <w:rsid w:val="008A4DDD"/>
    <w:rsid w:val="008B3EFC"/>
    <w:rsid w:val="008B58AA"/>
    <w:rsid w:val="008C0CD6"/>
    <w:rsid w:val="008C29D4"/>
    <w:rsid w:val="008C427E"/>
    <w:rsid w:val="008C48F6"/>
    <w:rsid w:val="008D0894"/>
    <w:rsid w:val="008D3AF0"/>
    <w:rsid w:val="008E2531"/>
    <w:rsid w:val="008F1F8B"/>
    <w:rsid w:val="009031E8"/>
    <w:rsid w:val="00916D70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A31AF"/>
    <w:rsid w:val="009A6AEC"/>
    <w:rsid w:val="009C4064"/>
    <w:rsid w:val="009C7132"/>
    <w:rsid w:val="009D4463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3AE3"/>
    <w:rsid w:val="00A90E52"/>
    <w:rsid w:val="00A92DF7"/>
    <w:rsid w:val="00A94993"/>
    <w:rsid w:val="00A965CB"/>
    <w:rsid w:val="00AA218A"/>
    <w:rsid w:val="00AA4C9E"/>
    <w:rsid w:val="00AB4CB9"/>
    <w:rsid w:val="00AB78B7"/>
    <w:rsid w:val="00AC4EC2"/>
    <w:rsid w:val="00AD5E48"/>
    <w:rsid w:val="00B01CC9"/>
    <w:rsid w:val="00B25A64"/>
    <w:rsid w:val="00B36DAD"/>
    <w:rsid w:val="00B6144D"/>
    <w:rsid w:val="00B678AB"/>
    <w:rsid w:val="00B71BE1"/>
    <w:rsid w:val="00B82411"/>
    <w:rsid w:val="00B8329E"/>
    <w:rsid w:val="00B85946"/>
    <w:rsid w:val="00B86262"/>
    <w:rsid w:val="00B87B53"/>
    <w:rsid w:val="00BA2105"/>
    <w:rsid w:val="00BA3840"/>
    <w:rsid w:val="00BA6D50"/>
    <w:rsid w:val="00BB151C"/>
    <w:rsid w:val="00BC6BFC"/>
    <w:rsid w:val="00BC6F13"/>
    <w:rsid w:val="00BD23B5"/>
    <w:rsid w:val="00BF740E"/>
    <w:rsid w:val="00C01B1D"/>
    <w:rsid w:val="00C03897"/>
    <w:rsid w:val="00C03AA7"/>
    <w:rsid w:val="00C14208"/>
    <w:rsid w:val="00C153AE"/>
    <w:rsid w:val="00C161C9"/>
    <w:rsid w:val="00C20C3D"/>
    <w:rsid w:val="00C22D09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D1BCA"/>
    <w:rsid w:val="00CE09E3"/>
    <w:rsid w:val="00CE3EF3"/>
    <w:rsid w:val="00CF3F30"/>
    <w:rsid w:val="00D046B7"/>
    <w:rsid w:val="00D411C4"/>
    <w:rsid w:val="00D469C6"/>
    <w:rsid w:val="00D57488"/>
    <w:rsid w:val="00D717B1"/>
    <w:rsid w:val="00D83770"/>
    <w:rsid w:val="00D93CB1"/>
    <w:rsid w:val="00D9424D"/>
    <w:rsid w:val="00D964A6"/>
    <w:rsid w:val="00DC382C"/>
    <w:rsid w:val="00DC6567"/>
    <w:rsid w:val="00DD3055"/>
    <w:rsid w:val="00DD5303"/>
    <w:rsid w:val="00DD6635"/>
    <w:rsid w:val="00DE20E5"/>
    <w:rsid w:val="00DE73DF"/>
    <w:rsid w:val="00E02555"/>
    <w:rsid w:val="00E029BA"/>
    <w:rsid w:val="00E11041"/>
    <w:rsid w:val="00E1511D"/>
    <w:rsid w:val="00E17081"/>
    <w:rsid w:val="00E33C37"/>
    <w:rsid w:val="00E36450"/>
    <w:rsid w:val="00E4053E"/>
    <w:rsid w:val="00E46D3F"/>
    <w:rsid w:val="00E54ACE"/>
    <w:rsid w:val="00E57561"/>
    <w:rsid w:val="00E65E53"/>
    <w:rsid w:val="00E71ADA"/>
    <w:rsid w:val="00E8693E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400F1"/>
    <w:rsid w:val="00F52202"/>
    <w:rsid w:val="00F52960"/>
    <w:rsid w:val="00F57CA1"/>
    <w:rsid w:val="00F61EC9"/>
    <w:rsid w:val="00F704BA"/>
    <w:rsid w:val="00F72975"/>
    <w:rsid w:val="00F802A9"/>
    <w:rsid w:val="00F81A1B"/>
    <w:rsid w:val="00F92AE7"/>
    <w:rsid w:val="00F94C8E"/>
    <w:rsid w:val="00FA0DE8"/>
    <w:rsid w:val="00FB19C3"/>
    <w:rsid w:val="00FB200C"/>
    <w:rsid w:val="00FC57FA"/>
    <w:rsid w:val="00FD5FAE"/>
    <w:rsid w:val="00FF01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Wait_What_2019_Sermon_Outline_TEMPLATE.docx</Template>
  <TotalTime>23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Mark Leong Tse Ho</cp:lastModifiedBy>
  <cp:revision>7</cp:revision>
  <cp:lastPrinted>2019-03-26T15:37:00Z</cp:lastPrinted>
  <dcterms:created xsi:type="dcterms:W3CDTF">2026-01-31T17:03:00Z</dcterms:created>
  <dcterms:modified xsi:type="dcterms:W3CDTF">2026-05-17T03:52:00Z</dcterms:modified>
</cp:coreProperties>
</file>