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D5FD6" w14:textId="77777777" w:rsidR="002B1584" w:rsidRPr="002B1584" w:rsidRDefault="002B1584">
      <w:pPr>
        <w:rPr>
          <w:rFonts w:eastAsia="Avenir" w:cs="Avenir"/>
          <w:bCs/>
          <w:iCs/>
          <w:sz w:val="12"/>
          <w:szCs w:val="12"/>
        </w:rPr>
      </w:pPr>
    </w:p>
    <w:p w14:paraId="46D9D87F" w14:textId="77777777" w:rsidR="002B1584" w:rsidRDefault="002B1584">
      <w:pPr>
        <w:rPr>
          <w:rFonts w:eastAsia="Avenir" w:cs="Avenir"/>
          <w:b/>
          <w:iCs/>
          <w:sz w:val="12"/>
          <w:szCs w:val="12"/>
        </w:rPr>
      </w:pPr>
    </w:p>
    <w:p w14:paraId="79635578" w14:textId="77777777" w:rsidR="002B1584" w:rsidRPr="002B1584" w:rsidRDefault="002B1584">
      <w:pPr>
        <w:rPr>
          <w:rFonts w:eastAsia="Avenir" w:cs="Avenir"/>
          <w:b/>
          <w:iCs/>
          <w:sz w:val="12"/>
          <w:szCs w:val="12"/>
        </w:rPr>
      </w:pPr>
    </w:p>
    <w:p w14:paraId="46F151CF" w14:textId="5A18C6B0" w:rsidR="00A45AF2" w:rsidRPr="002B1584" w:rsidRDefault="00C92F1D">
      <w:pPr>
        <w:rPr>
          <w:rFonts w:eastAsia="Avenir" w:cs="Avenir"/>
          <w:b/>
          <w:i/>
          <w:sz w:val="18"/>
          <w:szCs w:val="18"/>
        </w:rPr>
      </w:pPr>
      <w:r w:rsidRPr="002B1584">
        <w:rPr>
          <w:rFonts w:eastAsia="Avenir" w:cs="Avenir"/>
          <w:b/>
          <w:i/>
          <w:sz w:val="18"/>
          <w:szCs w:val="18"/>
        </w:rPr>
        <w:t>3</w:t>
      </w:r>
      <w:r w:rsidR="00F46289" w:rsidRPr="002B1584">
        <w:rPr>
          <w:rFonts w:eastAsia="Avenir" w:cs="Avenir"/>
          <w:b/>
          <w:i/>
          <w:sz w:val="18"/>
          <w:szCs w:val="18"/>
        </w:rPr>
        <w:t xml:space="preserve"> </w:t>
      </w:r>
      <w:r w:rsidR="00297160" w:rsidRPr="002B1584">
        <w:rPr>
          <w:rFonts w:eastAsia="Avenir" w:cs="Avenir"/>
          <w:b/>
          <w:i/>
          <w:sz w:val="18"/>
          <w:szCs w:val="18"/>
        </w:rPr>
        <w:t>April</w:t>
      </w:r>
      <w:r w:rsidR="00F46289" w:rsidRPr="002B1584">
        <w:rPr>
          <w:rFonts w:eastAsia="Avenir" w:cs="Avenir"/>
          <w:b/>
          <w:i/>
          <w:sz w:val="18"/>
          <w:szCs w:val="18"/>
        </w:rPr>
        <w:t xml:space="preserve"> 202</w:t>
      </w:r>
      <w:r w:rsidRPr="002B1584">
        <w:rPr>
          <w:rFonts w:eastAsia="Avenir" w:cs="Avenir"/>
          <w:b/>
          <w:i/>
          <w:sz w:val="18"/>
          <w:szCs w:val="18"/>
        </w:rPr>
        <w:t>6</w:t>
      </w:r>
    </w:p>
    <w:p w14:paraId="56EFD129" w14:textId="23668C75" w:rsidR="008A7143" w:rsidRPr="006D53AF" w:rsidRDefault="00C92F1D" w:rsidP="008A7143">
      <w:pPr>
        <w:rPr>
          <w:rFonts w:eastAsia="Calibri" w:cs="Times New Roman"/>
          <w:sz w:val="20"/>
          <w:szCs w:val="20"/>
        </w:rPr>
      </w:pPr>
      <w:r w:rsidRPr="006D53AF">
        <w:rPr>
          <w:rFonts w:eastAsia="Calibri" w:cs="Times New Roman"/>
          <w:sz w:val="20"/>
          <w:szCs w:val="20"/>
        </w:rPr>
        <w:t>Numbers 9</w:t>
      </w:r>
      <w:r w:rsidR="009746B3">
        <w:rPr>
          <w:rFonts w:eastAsia="Calibri" w:cs="Times New Roman"/>
          <w:sz w:val="20"/>
          <w:szCs w:val="20"/>
        </w:rPr>
        <w:t>:1-14</w:t>
      </w:r>
      <w:r w:rsidR="008A7143" w:rsidRPr="006D53AF">
        <w:rPr>
          <w:rFonts w:eastAsia="Calibri" w:cs="Times New Roman"/>
          <w:sz w:val="20"/>
          <w:szCs w:val="20"/>
        </w:rPr>
        <w:t xml:space="preserve"> (ESV)</w:t>
      </w:r>
    </w:p>
    <w:p w14:paraId="54EDD15A" w14:textId="7F8C8828" w:rsidR="001D3846" w:rsidRPr="009746B3" w:rsidRDefault="00C92F1D" w:rsidP="009746B3">
      <w:pPr>
        <w:spacing w:after="120" w:line="360" w:lineRule="auto"/>
        <w:rPr>
          <w:rFonts w:eastAsia="Calibri" w:cs="Times New Roman"/>
          <w:noProof/>
          <w:sz w:val="20"/>
          <w:szCs w:val="20"/>
        </w:rPr>
      </w:pPr>
      <w:r w:rsidRPr="009746B3">
        <w:rPr>
          <w:rFonts w:eastAsia="Calibri" w:cs="Times New Roman"/>
          <w:noProof/>
          <w:sz w:val="20"/>
          <w:szCs w:val="20"/>
          <w:vertAlign w:val="superscript"/>
        </w:rPr>
        <w:t>1</w:t>
      </w:r>
      <w:r w:rsidRPr="009746B3">
        <w:rPr>
          <w:rFonts w:eastAsia="Calibri" w:cs="Times New Roman"/>
          <w:noProof/>
          <w:sz w:val="20"/>
          <w:szCs w:val="20"/>
        </w:rPr>
        <w:t xml:space="preserve"> And the LORD spoke to Moses in the wilderness of Sinai, in the first month of the second year after they had come out of the land of Egypt, saying, </w:t>
      </w:r>
      <w:r w:rsidRPr="009746B3">
        <w:rPr>
          <w:rFonts w:eastAsia="Calibri" w:cs="Times New Roman"/>
          <w:noProof/>
          <w:sz w:val="20"/>
          <w:szCs w:val="20"/>
          <w:vertAlign w:val="superscript"/>
        </w:rPr>
        <w:t>2</w:t>
      </w:r>
      <w:r w:rsidRPr="009746B3">
        <w:rPr>
          <w:rFonts w:eastAsia="Calibri" w:cs="Times New Roman"/>
          <w:noProof/>
          <w:sz w:val="20"/>
          <w:szCs w:val="20"/>
        </w:rPr>
        <w:t xml:space="preserve"> “Let the people of Israel keep the Passover at its appointed time. </w:t>
      </w:r>
      <w:r w:rsidRPr="009746B3">
        <w:rPr>
          <w:rFonts w:eastAsia="Calibri" w:cs="Times New Roman"/>
          <w:noProof/>
          <w:sz w:val="20"/>
          <w:szCs w:val="20"/>
          <w:vertAlign w:val="superscript"/>
        </w:rPr>
        <w:t>3</w:t>
      </w:r>
      <w:r w:rsidRPr="009746B3">
        <w:rPr>
          <w:rFonts w:eastAsia="Calibri" w:cs="Times New Roman"/>
          <w:noProof/>
          <w:sz w:val="20"/>
          <w:szCs w:val="20"/>
        </w:rPr>
        <w:t xml:space="preserve"> On the fourteenth day of this month, at twilight, you shall keep it at its appointed time; according to all its statutes and all its rules you shall keep it.” </w:t>
      </w:r>
      <w:r w:rsidRPr="009746B3">
        <w:rPr>
          <w:rFonts w:eastAsia="Calibri" w:cs="Times New Roman"/>
          <w:noProof/>
          <w:sz w:val="20"/>
          <w:szCs w:val="20"/>
          <w:vertAlign w:val="superscript"/>
        </w:rPr>
        <w:t>4</w:t>
      </w:r>
      <w:r w:rsidRPr="009746B3">
        <w:rPr>
          <w:rFonts w:eastAsia="Calibri" w:cs="Times New Roman"/>
          <w:noProof/>
          <w:sz w:val="20"/>
          <w:szCs w:val="20"/>
        </w:rPr>
        <w:t xml:space="preserve"> So Moses told the people of Israel that they should keep the Passover. </w:t>
      </w:r>
      <w:r w:rsidR="002333EE">
        <w:rPr>
          <w:rFonts w:eastAsia="Calibri" w:cs="Times New Roman"/>
          <w:noProof/>
          <w:sz w:val="20"/>
          <w:szCs w:val="20"/>
        </w:rPr>
        <w:br/>
      </w:r>
      <w:r w:rsidRPr="009746B3">
        <w:rPr>
          <w:rFonts w:eastAsia="Calibri" w:cs="Times New Roman"/>
          <w:noProof/>
          <w:sz w:val="20"/>
          <w:szCs w:val="20"/>
          <w:vertAlign w:val="superscript"/>
        </w:rPr>
        <w:t>5</w:t>
      </w:r>
      <w:r w:rsidRPr="009746B3">
        <w:rPr>
          <w:rFonts w:eastAsia="Calibri" w:cs="Times New Roman"/>
          <w:noProof/>
          <w:sz w:val="20"/>
          <w:szCs w:val="20"/>
        </w:rPr>
        <w:t xml:space="preserve"> And they kept the Passover in the first month, on the fourteenth day of the month, at twilight, in the wilderness of Sinai; according to all that the LORD commanded Moses, so the people of Israel did. </w:t>
      </w:r>
      <w:r w:rsidRPr="009746B3">
        <w:rPr>
          <w:rFonts w:eastAsia="Calibri" w:cs="Times New Roman"/>
          <w:noProof/>
          <w:sz w:val="20"/>
          <w:szCs w:val="20"/>
          <w:vertAlign w:val="superscript"/>
        </w:rPr>
        <w:t>6</w:t>
      </w:r>
      <w:r w:rsidRPr="009746B3">
        <w:rPr>
          <w:rFonts w:eastAsia="Calibri" w:cs="Times New Roman"/>
          <w:noProof/>
          <w:sz w:val="20"/>
          <w:szCs w:val="20"/>
        </w:rPr>
        <w:t xml:space="preserve"> And there were certain men who were unclean through touching a dead body, so that they could not keep the Passover on that day, and they came before Moses and Aaron on that day. </w:t>
      </w:r>
      <w:r w:rsidRPr="009746B3">
        <w:rPr>
          <w:rFonts w:eastAsia="Calibri" w:cs="Times New Roman"/>
          <w:noProof/>
          <w:sz w:val="20"/>
          <w:szCs w:val="20"/>
          <w:vertAlign w:val="superscript"/>
        </w:rPr>
        <w:t>7</w:t>
      </w:r>
      <w:r w:rsidRPr="009746B3">
        <w:rPr>
          <w:rFonts w:eastAsia="Calibri" w:cs="Times New Roman"/>
          <w:noProof/>
          <w:sz w:val="20"/>
          <w:szCs w:val="20"/>
        </w:rPr>
        <w:t xml:space="preserve"> And those men said to him, “We are unclean through touching a dead body. Why are we kept from bringing the LORD's offering at its appointed time among the people of Israel?” </w:t>
      </w:r>
      <w:r w:rsidRPr="009746B3">
        <w:rPr>
          <w:rFonts w:eastAsia="Calibri" w:cs="Times New Roman"/>
          <w:noProof/>
          <w:sz w:val="20"/>
          <w:szCs w:val="20"/>
          <w:vertAlign w:val="superscript"/>
        </w:rPr>
        <w:t>8</w:t>
      </w:r>
      <w:r w:rsidRPr="009746B3">
        <w:rPr>
          <w:rFonts w:eastAsia="Calibri" w:cs="Times New Roman"/>
          <w:noProof/>
          <w:sz w:val="20"/>
          <w:szCs w:val="20"/>
        </w:rPr>
        <w:t xml:space="preserve"> And Moses said to them, “Wait, that I may hear what the LORD will command concerning you.”</w:t>
      </w:r>
    </w:p>
    <w:p w14:paraId="502BC6E8" w14:textId="64F901CD" w:rsidR="00C92F1D" w:rsidRPr="002333EE" w:rsidRDefault="00C92F1D" w:rsidP="009746B3">
      <w:pPr>
        <w:spacing w:after="120" w:line="360" w:lineRule="auto"/>
        <w:rPr>
          <w:rFonts w:eastAsia="Calibri" w:cs="Times New Roman"/>
          <w:noProof/>
          <w:sz w:val="16"/>
          <w:szCs w:val="16"/>
        </w:rPr>
      </w:pPr>
      <w:r w:rsidRPr="009746B3">
        <w:rPr>
          <w:rFonts w:eastAsia="Calibri" w:cs="Times New Roman"/>
          <w:noProof/>
          <w:sz w:val="20"/>
          <w:szCs w:val="20"/>
          <w:vertAlign w:val="superscript"/>
        </w:rPr>
        <w:t>9</w:t>
      </w:r>
      <w:r w:rsidRPr="009746B3">
        <w:rPr>
          <w:rFonts w:eastAsia="Calibri" w:cs="Times New Roman"/>
          <w:noProof/>
          <w:sz w:val="20"/>
          <w:szCs w:val="20"/>
        </w:rPr>
        <w:t xml:space="preserve"> The LORD spoke to Moses, saying, </w:t>
      </w:r>
      <w:r w:rsidRPr="009746B3">
        <w:rPr>
          <w:rFonts w:eastAsia="Calibri" w:cs="Times New Roman"/>
          <w:noProof/>
          <w:sz w:val="20"/>
          <w:szCs w:val="20"/>
          <w:vertAlign w:val="superscript"/>
        </w:rPr>
        <w:t>10</w:t>
      </w:r>
      <w:r w:rsidRPr="009746B3">
        <w:rPr>
          <w:rFonts w:eastAsia="Calibri" w:cs="Times New Roman"/>
          <w:noProof/>
          <w:sz w:val="20"/>
          <w:szCs w:val="20"/>
        </w:rPr>
        <w:t xml:space="preserve"> “Speak to the people of Israel, saying, If any one of you or of your descendants is unclean through touching a dead body, or is on a long journey, he shall still keep the Passover to the LORD. </w:t>
      </w:r>
      <w:r w:rsidRPr="009746B3">
        <w:rPr>
          <w:rFonts w:eastAsia="Calibri" w:cs="Times New Roman"/>
          <w:noProof/>
          <w:sz w:val="20"/>
          <w:szCs w:val="20"/>
          <w:vertAlign w:val="superscript"/>
        </w:rPr>
        <w:t>11</w:t>
      </w:r>
      <w:r w:rsidRPr="009746B3">
        <w:rPr>
          <w:rFonts w:eastAsia="Calibri" w:cs="Times New Roman"/>
          <w:noProof/>
          <w:sz w:val="20"/>
          <w:szCs w:val="20"/>
        </w:rPr>
        <w:t xml:space="preserve"> In the second month on the fourteenth day at twilight they shall keep it. They shall eat it with unleavened bread and bitter herbs. </w:t>
      </w:r>
      <w:r w:rsidRPr="009746B3">
        <w:rPr>
          <w:rFonts w:eastAsia="Calibri" w:cs="Times New Roman"/>
          <w:noProof/>
          <w:sz w:val="20"/>
          <w:szCs w:val="20"/>
          <w:vertAlign w:val="superscript"/>
        </w:rPr>
        <w:t>12</w:t>
      </w:r>
      <w:r w:rsidRPr="009746B3">
        <w:rPr>
          <w:rFonts w:eastAsia="Calibri" w:cs="Times New Roman"/>
          <w:noProof/>
          <w:sz w:val="20"/>
          <w:szCs w:val="20"/>
        </w:rPr>
        <w:t xml:space="preserve"> They shall leave none of it until the morning, nor break any of its bones; according to all the statute for the Passover they shall keep it. </w:t>
      </w:r>
      <w:r w:rsidRPr="009746B3">
        <w:rPr>
          <w:rFonts w:eastAsia="Calibri" w:cs="Times New Roman"/>
          <w:noProof/>
          <w:sz w:val="20"/>
          <w:szCs w:val="20"/>
          <w:vertAlign w:val="superscript"/>
        </w:rPr>
        <w:t>13</w:t>
      </w:r>
      <w:r w:rsidRPr="009746B3">
        <w:rPr>
          <w:rFonts w:eastAsia="Calibri" w:cs="Times New Roman"/>
          <w:noProof/>
          <w:sz w:val="20"/>
          <w:szCs w:val="20"/>
        </w:rPr>
        <w:t xml:space="preserve"> But if anyone who is clean and is not on a journey fails to keep the Passover, that person shall be cut off from his people because he did not bring the LORD's offering at its appointed time; that man shall bear his sin. </w:t>
      </w:r>
      <w:r w:rsidRPr="009746B3">
        <w:rPr>
          <w:rFonts w:eastAsia="Calibri" w:cs="Times New Roman"/>
          <w:noProof/>
          <w:sz w:val="20"/>
          <w:szCs w:val="20"/>
          <w:vertAlign w:val="superscript"/>
        </w:rPr>
        <w:t>14</w:t>
      </w:r>
      <w:r w:rsidRPr="009746B3">
        <w:rPr>
          <w:rFonts w:eastAsia="Calibri" w:cs="Times New Roman"/>
          <w:noProof/>
          <w:sz w:val="20"/>
          <w:szCs w:val="20"/>
        </w:rPr>
        <w:t xml:space="preserve"> And if a stranger sojourns among you and would keep the Passover to the LORD, according to the statute of the Passover and according to its rule, so shall he do. You shall have one statute, both for the sojourner and for the native.”</w:t>
      </w:r>
      <w:r w:rsidR="002333EE">
        <w:rPr>
          <w:rFonts w:eastAsia="Calibri" w:cs="Times New Roman"/>
          <w:noProof/>
          <w:sz w:val="20"/>
          <w:szCs w:val="20"/>
        </w:rPr>
        <w:br/>
      </w:r>
    </w:p>
    <w:p w14:paraId="29373DC8" w14:textId="483D69E5" w:rsidR="004273D9" w:rsidRDefault="006D53AF" w:rsidP="002333EE">
      <w:pPr>
        <w:rPr>
          <w:rFonts w:eastAsia="Calibri" w:cs="Times New Roman"/>
        </w:rPr>
      </w:pPr>
      <w:r>
        <w:rPr>
          <w:rFonts w:eastAsia="Calibri" w:cs="Times New Roman"/>
        </w:rPr>
        <w:t>Matthew</w:t>
      </w:r>
      <w:r w:rsidR="004273D9" w:rsidRPr="004273D9">
        <w:rPr>
          <w:rFonts w:eastAsia="Calibri" w:cs="Times New Roman"/>
        </w:rPr>
        <w:t xml:space="preserve"> </w:t>
      </w:r>
      <w:r>
        <w:rPr>
          <w:rFonts w:eastAsia="Calibri" w:cs="Times New Roman"/>
        </w:rPr>
        <w:t>22</w:t>
      </w:r>
      <w:r w:rsidR="004273D9" w:rsidRPr="004273D9">
        <w:rPr>
          <w:rFonts w:eastAsia="Calibri" w:cs="Times New Roman"/>
        </w:rPr>
        <w:t>:</w:t>
      </w:r>
      <w:r>
        <w:rPr>
          <w:rFonts w:eastAsia="Calibri" w:cs="Times New Roman"/>
        </w:rPr>
        <w:t>1</w:t>
      </w:r>
      <w:r w:rsidR="004273D9" w:rsidRPr="004273D9">
        <w:rPr>
          <w:rFonts w:eastAsia="Calibri" w:cs="Times New Roman"/>
        </w:rPr>
        <w:t>–</w:t>
      </w:r>
      <w:r>
        <w:rPr>
          <w:rFonts w:eastAsia="Calibri" w:cs="Times New Roman"/>
        </w:rPr>
        <w:t>14</w:t>
      </w:r>
      <w:r w:rsidR="004273D9">
        <w:rPr>
          <w:rFonts w:eastAsia="Calibri" w:cs="Times New Roman"/>
        </w:rPr>
        <w:t xml:space="preserve"> (ESV)</w:t>
      </w:r>
    </w:p>
    <w:p w14:paraId="09C476B0" w14:textId="77777777" w:rsidR="006D53AF" w:rsidRPr="009746B3" w:rsidRDefault="006D53AF" w:rsidP="009746B3">
      <w:pPr>
        <w:spacing w:after="120" w:line="360" w:lineRule="auto"/>
        <w:rPr>
          <w:rFonts w:eastAsia="Calibri" w:cs="Times New Roman"/>
          <w:noProof/>
          <w:sz w:val="20"/>
          <w:szCs w:val="20"/>
        </w:rPr>
      </w:pPr>
      <w:r w:rsidRPr="009746B3">
        <w:rPr>
          <w:rFonts w:eastAsia="Calibri" w:cs="Times New Roman"/>
          <w:noProof/>
          <w:sz w:val="20"/>
          <w:szCs w:val="20"/>
          <w:vertAlign w:val="superscript"/>
        </w:rPr>
        <w:t>1</w:t>
      </w:r>
      <w:r w:rsidRPr="009746B3">
        <w:rPr>
          <w:rFonts w:eastAsia="Calibri" w:cs="Times New Roman"/>
          <w:noProof/>
          <w:sz w:val="20"/>
          <w:szCs w:val="20"/>
        </w:rPr>
        <w:t xml:space="preserve"> And again Jesus spoke to them in parables, saying, </w:t>
      </w:r>
      <w:r w:rsidRPr="009746B3">
        <w:rPr>
          <w:rFonts w:eastAsia="Calibri" w:cs="Times New Roman"/>
          <w:noProof/>
          <w:sz w:val="20"/>
          <w:szCs w:val="20"/>
          <w:vertAlign w:val="superscript"/>
        </w:rPr>
        <w:t>2</w:t>
      </w:r>
      <w:r w:rsidRPr="009746B3">
        <w:rPr>
          <w:rFonts w:eastAsia="Calibri" w:cs="Times New Roman"/>
          <w:noProof/>
          <w:sz w:val="20"/>
          <w:szCs w:val="20"/>
        </w:rPr>
        <w:t xml:space="preserve"> “The kingdom of heaven may be compared to a king who gave a wedding feast for his son, </w:t>
      </w:r>
      <w:r w:rsidRPr="009746B3">
        <w:rPr>
          <w:rFonts w:eastAsia="Calibri" w:cs="Times New Roman"/>
          <w:noProof/>
          <w:sz w:val="20"/>
          <w:szCs w:val="20"/>
          <w:vertAlign w:val="superscript"/>
        </w:rPr>
        <w:t>3</w:t>
      </w:r>
      <w:r w:rsidRPr="009746B3">
        <w:rPr>
          <w:rFonts w:eastAsia="Calibri" w:cs="Times New Roman"/>
          <w:noProof/>
          <w:sz w:val="20"/>
          <w:szCs w:val="20"/>
        </w:rPr>
        <w:t xml:space="preserve"> and sent his servants to call those who were invited to the wedding feast, but they would not come. </w:t>
      </w:r>
      <w:r w:rsidRPr="009746B3">
        <w:rPr>
          <w:rFonts w:eastAsia="Calibri" w:cs="Times New Roman"/>
          <w:noProof/>
          <w:sz w:val="20"/>
          <w:szCs w:val="20"/>
          <w:vertAlign w:val="superscript"/>
        </w:rPr>
        <w:t>4</w:t>
      </w:r>
      <w:r w:rsidRPr="009746B3">
        <w:rPr>
          <w:rFonts w:eastAsia="Calibri" w:cs="Times New Roman"/>
          <w:noProof/>
          <w:sz w:val="20"/>
          <w:szCs w:val="20"/>
        </w:rPr>
        <w:t xml:space="preserve"> Again he sent other servants, saying, ‘Tell those who are invited, “See, I have prepared my dinner, my oxen and my fat calves have been slaughtered, and everything is ready. Come to the wedding feast.”’ </w:t>
      </w:r>
      <w:r w:rsidRPr="009746B3">
        <w:rPr>
          <w:rFonts w:eastAsia="Calibri" w:cs="Times New Roman"/>
          <w:noProof/>
          <w:sz w:val="20"/>
          <w:szCs w:val="20"/>
          <w:vertAlign w:val="superscript"/>
        </w:rPr>
        <w:t>5</w:t>
      </w:r>
      <w:r w:rsidRPr="009746B3">
        <w:rPr>
          <w:rFonts w:eastAsia="Calibri" w:cs="Times New Roman"/>
          <w:noProof/>
          <w:sz w:val="20"/>
          <w:szCs w:val="20"/>
        </w:rPr>
        <w:t xml:space="preserve"> But they paid no attention and went off, one to his farm, another to his business, </w:t>
      </w:r>
      <w:r w:rsidRPr="009746B3">
        <w:rPr>
          <w:rFonts w:eastAsia="Calibri" w:cs="Times New Roman"/>
          <w:noProof/>
          <w:sz w:val="20"/>
          <w:szCs w:val="20"/>
          <w:vertAlign w:val="superscript"/>
        </w:rPr>
        <w:t>6</w:t>
      </w:r>
      <w:r w:rsidRPr="009746B3">
        <w:rPr>
          <w:rFonts w:eastAsia="Calibri" w:cs="Times New Roman"/>
          <w:noProof/>
          <w:sz w:val="20"/>
          <w:szCs w:val="20"/>
        </w:rPr>
        <w:t xml:space="preserve"> while the rest seized his servants, treated them shamefully, and killed them. </w:t>
      </w:r>
      <w:r w:rsidRPr="009746B3">
        <w:rPr>
          <w:rFonts w:eastAsia="Calibri" w:cs="Times New Roman"/>
          <w:noProof/>
          <w:sz w:val="20"/>
          <w:szCs w:val="20"/>
          <w:vertAlign w:val="superscript"/>
        </w:rPr>
        <w:t>7</w:t>
      </w:r>
      <w:r w:rsidRPr="009746B3">
        <w:rPr>
          <w:rFonts w:eastAsia="Calibri" w:cs="Times New Roman"/>
          <w:noProof/>
          <w:sz w:val="20"/>
          <w:szCs w:val="20"/>
        </w:rPr>
        <w:t xml:space="preserve"> The king was angry, and he sent his troops and destroyed those murderers and burned their city. </w:t>
      </w:r>
      <w:r w:rsidRPr="009746B3">
        <w:rPr>
          <w:rFonts w:eastAsia="Calibri" w:cs="Times New Roman"/>
          <w:noProof/>
          <w:sz w:val="20"/>
          <w:szCs w:val="20"/>
          <w:vertAlign w:val="superscript"/>
        </w:rPr>
        <w:t>8</w:t>
      </w:r>
      <w:r w:rsidRPr="009746B3">
        <w:rPr>
          <w:rFonts w:eastAsia="Calibri" w:cs="Times New Roman"/>
          <w:noProof/>
          <w:sz w:val="20"/>
          <w:szCs w:val="20"/>
        </w:rPr>
        <w:t xml:space="preserve"> Then he said to his servants, ‘The wedding feast is ready, but those invited were not worthy. </w:t>
      </w:r>
      <w:r w:rsidRPr="009746B3">
        <w:rPr>
          <w:rFonts w:eastAsia="Calibri" w:cs="Times New Roman"/>
          <w:noProof/>
          <w:sz w:val="20"/>
          <w:szCs w:val="20"/>
          <w:vertAlign w:val="superscript"/>
        </w:rPr>
        <w:t>9</w:t>
      </w:r>
      <w:r w:rsidRPr="009746B3">
        <w:rPr>
          <w:rFonts w:eastAsia="Calibri" w:cs="Times New Roman"/>
          <w:noProof/>
          <w:sz w:val="20"/>
          <w:szCs w:val="20"/>
        </w:rPr>
        <w:t xml:space="preserve"> Go therefore to the main roads and invite to the wedding feast as many as you find.’ </w:t>
      </w:r>
      <w:r w:rsidRPr="009746B3">
        <w:rPr>
          <w:rFonts w:eastAsia="Calibri" w:cs="Times New Roman"/>
          <w:noProof/>
          <w:sz w:val="20"/>
          <w:szCs w:val="20"/>
          <w:vertAlign w:val="superscript"/>
        </w:rPr>
        <w:t>10</w:t>
      </w:r>
      <w:r w:rsidRPr="009746B3">
        <w:rPr>
          <w:rFonts w:eastAsia="Calibri" w:cs="Times New Roman"/>
          <w:noProof/>
          <w:sz w:val="20"/>
          <w:szCs w:val="20"/>
        </w:rPr>
        <w:t xml:space="preserve"> And those servants went out into the roads and gathered all whom they found, both bad and good. So the wedding hall was filled with guests.</w:t>
      </w:r>
    </w:p>
    <w:p w14:paraId="2235982D" w14:textId="0C236124" w:rsidR="00691BDC" w:rsidRPr="00A13F3F" w:rsidRDefault="006D53AF" w:rsidP="00A13F3F">
      <w:pPr>
        <w:spacing w:after="0" w:line="360" w:lineRule="auto"/>
        <w:rPr>
          <w:rFonts w:eastAsia="Calibri" w:cs="Times New Roman"/>
          <w:noProof/>
          <w:sz w:val="18"/>
          <w:szCs w:val="18"/>
        </w:rPr>
      </w:pPr>
      <w:r w:rsidRPr="009746B3">
        <w:rPr>
          <w:rFonts w:eastAsia="Calibri" w:cs="Times New Roman"/>
          <w:noProof/>
          <w:sz w:val="20"/>
          <w:szCs w:val="20"/>
          <w:vertAlign w:val="superscript"/>
        </w:rPr>
        <w:t>11</w:t>
      </w:r>
      <w:r w:rsidRPr="009746B3">
        <w:rPr>
          <w:rFonts w:eastAsia="Calibri" w:cs="Times New Roman"/>
          <w:noProof/>
          <w:sz w:val="20"/>
          <w:szCs w:val="20"/>
        </w:rPr>
        <w:t xml:space="preserve"> “But when the king came in to look at the guests, he saw there a man who had no wedding garment. </w:t>
      </w:r>
      <w:r w:rsidRPr="009746B3">
        <w:rPr>
          <w:rFonts w:eastAsia="Calibri" w:cs="Times New Roman"/>
          <w:noProof/>
          <w:sz w:val="20"/>
          <w:szCs w:val="20"/>
          <w:vertAlign w:val="superscript"/>
        </w:rPr>
        <w:t>12</w:t>
      </w:r>
      <w:r w:rsidRPr="009746B3">
        <w:rPr>
          <w:rFonts w:eastAsia="Calibri" w:cs="Times New Roman"/>
          <w:noProof/>
          <w:sz w:val="20"/>
          <w:szCs w:val="20"/>
        </w:rPr>
        <w:t xml:space="preserve"> And he said to him, ‘Friend, how did you get in here without a wedding garment?’ And he was speechless. </w:t>
      </w:r>
      <w:r w:rsidRPr="009746B3">
        <w:rPr>
          <w:rFonts w:eastAsia="Calibri" w:cs="Times New Roman"/>
          <w:noProof/>
          <w:sz w:val="20"/>
          <w:szCs w:val="20"/>
          <w:vertAlign w:val="superscript"/>
        </w:rPr>
        <w:t>13</w:t>
      </w:r>
      <w:r w:rsidRPr="009746B3">
        <w:rPr>
          <w:rFonts w:eastAsia="Calibri" w:cs="Times New Roman"/>
          <w:noProof/>
          <w:sz w:val="20"/>
          <w:szCs w:val="20"/>
        </w:rPr>
        <w:t xml:space="preserve"> Then the king said to the attendants, ‘Bind him hand and foot and cast him into the outer darkness. In that place there will be weeping and gnashing of teeth.’ </w:t>
      </w:r>
      <w:r w:rsidRPr="009746B3">
        <w:rPr>
          <w:rFonts w:eastAsia="Calibri" w:cs="Times New Roman"/>
          <w:noProof/>
          <w:sz w:val="20"/>
          <w:szCs w:val="20"/>
          <w:vertAlign w:val="superscript"/>
        </w:rPr>
        <w:t>14</w:t>
      </w:r>
      <w:r w:rsidRPr="009746B3">
        <w:rPr>
          <w:rFonts w:eastAsia="Calibri" w:cs="Times New Roman"/>
          <w:noProof/>
          <w:sz w:val="20"/>
          <w:szCs w:val="20"/>
        </w:rPr>
        <w:t xml:space="preserve"> For many are called, but few are chosen.”</w:t>
      </w:r>
      <w:r w:rsidRPr="009746B3">
        <w:rPr>
          <w:sz w:val="20"/>
          <w:szCs w:val="20"/>
        </w:rPr>
        <w:t xml:space="preserve"> </w:t>
      </w:r>
    </w:p>
    <w:sectPr w:rsidR="00691BDC" w:rsidRPr="00A13F3F" w:rsidSect="002B1584">
      <w:footerReference w:type="default" r:id="rId7"/>
      <w:headerReference w:type="first" r:id="rId8"/>
      <w:footerReference w:type="first" r:id="rId9"/>
      <w:pgSz w:w="11906" w:h="16838"/>
      <w:pgMar w:top="851" w:right="992" w:bottom="1151" w:left="851" w:header="403" w:footer="28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DD34F" w14:textId="77777777" w:rsidR="00F634DD" w:rsidRDefault="00F634DD">
      <w:pPr>
        <w:spacing w:after="0" w:line="240" w:lineRule="auto"/>
      </w:pPr>
      <w:r>
        <w:separator/>
      </w:r>
    </w:p>
  </w:endnote>
  <w:endnote w:type="continuationSeparator" w:id="0">
    <w:p w14:paraId="796855E3" w14:textId="77777777" w:rsidR="00F634DD" w:rsidRDefault="00F6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oppins Medium">
    <w:altName w:val="Nirmala UI"/>
    <w:charset w:val="00"/>
    <w:family w:val="auto"/>
    <w:pitch w:val="variable"/>
    <w:sig w:usb0="00008007" w:usb1="00000000" w:usb2="00000000" w:usb3="00000000" w:csb0="00000093" w:csb1="00000000"/>
  </w:font>
  <w:font w:name="AvenirNext LT Pro Regular">
    <w:panose1 w:val="020B0504020202020204"/>
    <w:charset w:val="00"/>
    <w:family w:val="swiss"/>
    <w:notTrueType/>
    <w:pitch w:val="variable"/>
    <w:sig w:usb0="800000AF" w:usb1="5000204A" w:usb2="00000000" w:usb3="00000000" w:csb0="0000009B"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Myriad Pro">
    <w:panose1 w:val="020B0503030403020204"/>
    <w:charset w:val="00"/>
    <w:family w:val="swiss"/>
    <w:notTrueType/>
    <w:pitch w:val="variable"/>
    <w:sig w:usb0="20000287" w:usb1="00000001" w:usb2="00000000" w:usb3="00000000" w:csb0="0000019F" w:csb1="00000000"/>
  </w:font>
  <w:font w:name="Futura Std Medium">
    <w:panose1 w:val="00000000000000000000"/>
    <w:charset w:val="00"/>
    <w:family w:val="swiss"/>
    <w:notTrueType/>
    <w:pitch w:val="variable"/>
    <w:sig w:usb0="00000003" w:usb1="00000000" w:usb2="00000000" w:usb3="00000000" w:csb0="00000001" w:csb1="00000000"/>
  </w:font>
  <w:font w:name="Avenir">
    <w:altName w:val="Calibri"/>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Poppins">
    <w:altName w:val="Nirmala UI"/>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6AAD0" w14:textId="77777777" w:rsidR="00A45AF2" w:rsidRDefault="00A45AF2">
    <w:pPr>
      <w:pBdr>
        <w:top w:val="nil"/>
        <w:left w:val="nil"/>
        <w:bottom w:val="nil"/>
        <w:right w:val="nil"/>
        <w:between w:val="nil"/>
      </w:pBdr>
      <w:tabs>
        <w:tab w:val="center" w:pos="4513"/>
        <w:tab w:val="right" w:pos="9026"/>
      </w:tabs>
      <w:spacing w:after="0" w:line="240" w:lineRule="auto"/>
      <w:rPr>
        <w:rFonts w:ascii="Poppins Medium" w:hAnsi="Poppins Medium"/>
        <w:color w:val="000000"/>
      </w:rPr>
    </w:pPr>
  </w:p>
  <w:p w14:paraId="0E9397D3" w14:textId="77777777" w:rsidR="00A45AF2" w:rsidRDefault="00A45AF2">
    <w:pPr>
      <w:pBdr>
        <w:top w:val="nil"/>
        <w:left w:val="nil"/>
        <w:bottom w:val="nil"/>
        <w:right w:val="nil"/>
        <w:between w:val="nil"/>
      </w:pBdr>
      <w:tabs>
        <w:tab w:val="center" w:pos="4513"/>
        <w:tab w:val="right" w:pos="9026"/>
      </w:tabs>
      <w:spacing w:after="0" w:line="240" w:lineRule="auto"/>
      <w:rPr>
        <w:rFonts w:ascii="Poppins Medium" w:hAnsi="Poppins Medium"/>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13838" w14:textId="1D0D215E" w:rsidR="0086650C" w:rsidRPr="0086650C" w:rsidRDefault="0086650C" w:rsidP="0086650C">
    <w:pPr>
      <w:pBdr>
        <w:top w:val="nil"/>
        <w:left w:val="nil"/>
        <w:bottom w:val="nil"/>
        <w:right w:val="nil"/>
        <w:between w:val="nil"/>
      </w:pBdr>
      <w:tabs>
        <w:tab w:val="center" w:pos="4513"/>
        <w:tab w:val="right" w:pos="9026"/>
      </w:tabs>
      <w:spacing w:after="0" w:line="240" w:lineRule="auto"/>
      <w:jc w:val="center"/>
      <w:rPr>
        <w:rFonts w:eastAsia="Calibri" w:cs="Arial"/>
        <w:sz w:val="12"/>
        <w:szCs w:val="12"/>
      </w:rPr>
    </w:pPr>
    <w:r>
      <w:rPr>
        <w:noProof/>
      </w:rPr>
      <w:drawing>
        <wp:anchor distT="0" distB="0" distL="114300" distR="114300" simplePos="0" relativeHeight="251659264" behindDoc="0" locked="0" layoutInCell="1" hidden="0" allowOverlap="1" wp14:anchorId="02B17BDE" wp14:editId="1874C17C">
          <wp:simplePos x="0" y="0"/>
          <wp:positionH relativeFrom="column">
            <wp:posOffset>5704574</wp:posOffset>
          </wp:positionH>
          <wp:positionV relativeFrom="paragraph">
            <wp:posOffset>-365240</wp:posOffset>
          </wp:positionV>
          <wp:extent cx="931535" cy="547342"/>
          <wp:effectExtent l="0" t="0" r="2540" b="5715"/>
          <wp:wrapNone/>
          <wp:docPr id="7" name="image2.png"/>
          <wp:cNvGraphicFramePr/>
          <a:graphic xmlns:a="http://schemas.openxmlformats.org/drawingml/2006/main">
            <a:graphicData uri="http://schemas.openxmlformats.org/drawingml/2006/picture">
              <pic:pic xmlns:pic="http://schemas.openxmlformats.org/drawingml/2006/picture">
                <pic:nvPicPr>
                  <pic:cNvPr id="7" name="image2.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53012" cy="559961"/>
                  </a:xfrm>
                  <a:prstGeom prst="rect">
                    <a:avLst/>
                  </a:prstGeom>
                  <a:ln/>
                </pic:spPr>
              </pic:pic>
            </a:graphicData>
          </a:graphic>
          <wp14:sizeRelH relativeFrom="margin">
            <wp14:pctWidth>0</wp14:pctWidth>
          </wp14:sizeRelH>
          <wp14:sizeRelV relativeFrom="margin">
            <wp14:pctHeight>0</wp14:pctHeight>
          </wp14:sizeRelV>
        </wp:anchor>
      </w:drawing>
    </w:r>
    <w:r w:rsidR="006B73E8" w:rsidRPr="007F7FF8">
      <w:rPr>
        <w:rFonts w:eastAsia="Calibri" w:cs="Arial"/>
        <w:sz w:val="12"/>
        <w:szCs w:val="12"/>
      </w:rPr>
      <w:t xml:space="preserve">Copyright © </w:t>
    </w:r>
    <w:r w:rsidR="00C92F1D">
      <w:rPr>
        <w:rFonts w:eastAsia="Calibri" w:cs="Arial"/>
        <w:sz w:val="12"/>
        <w:szCs w:val="12"/>
      </w:rPr>
      <w:t>2026</w:t>
    </w:r>
    <w:r w:rsidR="006B73E8" w:rsidRPr="007F7FF8">
      <w:rPr>
        <w:rFonts w:eastAsia="Calibri" w:cs="Arial"/>
        <w:sz w:val="12"/>
        <w:szCs w:val="12"/>
      </w:rPr>
      <w:t xml:space="preserve"> CERC. All rights reserved.</w:t>
    </w:r>
    <w:r>
      <w:rPr>
        <w:rFonts w:eastAsia="Calibri" w:cs="Arial"/>
        <w:sz w:val="12"/>
        <w:szCs w:val="12"/>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C2E10" w14:textId="77777777" w:rsidR="00F634DD" w:rsidRDefault="00F634DD">
      <w:pPr>
        <w:spacing w:after="0" w:line="240" w:lineRule="auto"/>
      </w:pPr>
      <w:r>
        <w:separator/>
      </w:r>
    </w:p>
  </w:footnote>
  <w:footnote w:type="continuationSeparator" w:id="0">
    <w:p w14:paraId="2210B725" w14:textId="77777777" w:rsidR="00F634DD" w:rsidRDefault="00F63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37F2D" w14:textId="3DAA9CDC" w:rsidR="00A45AF2" w:rsidRDefault="006D53AF" w:rsidP="007E534E">
    <w:pPr>
      <w:tabs>
        <w:tab w:val="center" w:pos="4513"/>
        <w:tab w:val="right" w:pos="9026"/>
      </w:tabs>
      <w:spacing w:after="0" w:line="240" w:lineRule="auto"/>
      <w:rPr>
        <w:rFonts w:ascii="Poppins" w:eastAsia="Poppins" w:hAnsi="Poppins" w:cs="Poppins"/>
        <w:color w:val="000000"/>
        <w:sz w:val="28"/>
        <w:szCs w:val="28"/>
      </w:rPr>
    </w:pPr>
    <w:r>
      <w:rPr>
        <w:rFonts w:ascii="Poppins" w:eastAsia="Poppins" w:hAnsi="Poppins" w:cs="Poppins"/>
        <w:noProof/>
        <w:color w:val="000000"/>
        <w:sz w:val="28"/>
        <w:szCs w:val="28"/>
      </w:rPr>
      <w:drawing>
        <wp:anchor distT="0" distB="0" distL="114300" distR="114300" simplePos="0" relativeHeight="251660288" behindDoc="0" locked="0" layoutInCell="1" allowOverlap="1" wp14:anchorId="251E3990" wp14:editId="42C7D342">
          <wp:simplePos x="0" y="0"/>
          <wp:positionH relativeFrom="margin">
            <wp:posOffset>-156049</wp:posOffset>
          </wp:positionH>
          <wp:positionV relativeFrom="paragraph">
            <wp:posOffset>64770</wp:posOffset>
          </wp:positionV>
          <wp:extent cx="2511836" cy="757451"/>
          <wp:effectExtent l="0" t="0" r="0" b="0"/>
          <wp:wrapNone/>
          <wp:docPr id="2054214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1836" cy="75745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AF2"/>
    <w:rsid w:val="00002185"/>
    <w:rsid w:val="000C6A0B"/>
    <w:rsid w:val="001040E7"/>
    <w:rsid w:val="001D3846"/>
    <w:rsid w:val="002333EE"/>
    <w:rsid w:val="002622DB"/>
    <w:rsid w:val="00297160"/>
    <w:rsid w:val="002B1584"/>
    <w:rsid w:val="002E1AFD"/>
    <w:rsid w:val="0036139A"/>
    <w:rsid w:val="003D0D14"/>
    <w:rsid w:val="003F6DC6"/>
    <w:rsid w:val="00423BA9"/>
    <w:rsid w:val="004273D9"/>
    <w:rsid w:val="00561B97"/>
    <w:rsid w:val="00587AF5"/>
    <w:rsid w:val="005B3AA4"/>
    <w:rsid w:val="00691BDC"/>
    <w:rsid w:val="006B73E8"/>
    <w:rsid w:val="006B7A98"/>
    <w:rsid w:val="006D53AF"/>
    <w:rsid w:val="006E03A5"/>
    <w:rsid w:val="007803D4"/>
    <w:rsid w:val="007C66E3"/>
    <w:rsid w:val="007D7A22"/>
    <w:rsid w:val="007E534E"/>
    <w:rsid w:val="0080494C"/>
    <w:rsid w:val="00844C88"/>
    <w:rsid w:val="00864343"/>
    <w:rsid w:val="0086650C"/>
    <w:rsid w:val="008A7143"/>
    <w:rsid w:val="008F0617"/>
    <w:rsid w:val="00902B1F"/>
    <w:rsid w:val="00942561"/>
    <w:rsid w:val="009746B3"/>
    <w:rsid w:val="00982F66"/>
    <w:rsid w:val="009E56C7"/>
    <w:rsid w:val="00A13F3F"/>
    <w:rsid w:val="00A400B0"/>
    <w:rsid w:val="00A45AF2"/>
    <w:rsid w:val="00AD393C"/>
    <w:rsid w:val="00AE1792"/>
    <w:rsid w:val="00B61266"/>
    <w:rsid w:val="00B61DB6"/>
    <w:rsid w:val="00BC4C5B"/>
    <w:rsid w:val="00BF34ED"/>
    <w:rsid w:val="00C05512"/>
    <w:rsid w:val="00C9053E"/>
    <w:rsid w:val="00C92F1D"/>
    <w:rsid w:val="00CE3E59"/>
    <w:rsid w:val="00CF4E01"/>
    <w:rsid w:val="00D0294B"/>
    <w:rsid w:val="00DE2C76"/>
    <w:rsid w:val="00F10E30"/>
    <w:rsid w:val="00F140A7"/>
    <w:rsid w:val="00F46289"/>
    <w:rsid w:val="00F634DD"/>
    <w:rsid w:val="00F72740"/>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0C546"/>
  <w15:docId w15:val="{6678C46C-CD3E-4777-89F6-2DF7B7FE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oppins Medium" w:eastAsia="Poppins Medium" w:hAnsi="Poppins Medium" w:cs="Poppins Medium"/>
        <w:sz w:val="22"/>
        <w:szCs w:val="22"/>
        <w:lang w:val="en-MY"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E8"/>
    <w:rPr>
      <w:rFonts w:ascii="AvenirNext LT Pro Regular" w:hAnsi="AvenirNext LT Pro Regular"/>
    </w:rPr>
  </w:style>
  <w:style w:type="paragraph" w:styleId="Heading1">
    <w:name w:val="heading 1"/>
    <w:basedOn w:val="Normal"/>
    <w:next w:val="Normal"/>
    <w:link w:val="Heading1Char"/>
    <w:uiPriority w:val="9"/>
    <w:qFormat/>
    <w:rsid w:val="002B1584"/>
    <w:pPr>
      <w:keepNext/>
      <w:keepLines/>
      <w:spacing w:before="240" w:after="0"/>
      <w:outlineLvl w:val="0"/>
    </w:pPr>
    <w:rPr>
      <w:rFonts w:eastAsiaTheme="majorEastAsia" w:cstheme="majorBidi"/>
      <w:color w:val="0D0D0D" w:themeColor="text1" w:themeTint="F2"/>
      <w:szCs w:val="24"/>
    </w:rPr>
  </w:style>
  <w:style w:type="paragraph" w:styleId="Heading2">
    <w:name w:val="heading 2"/>
    <w:basedOn w:val="Normal"/>
    <w:next w:val="NormalafterHeading2"/>
    <w:link w:val="Heading2Char"/>
    <w:uiPriority w:val="9"/>
    <w:unhideWhenUsed/>
    <w:qFormat/>
    <w:rsid w:val="002B1584"/>
    <w:pPr>
      <w:keepNext/>
      <w:keepLines/>
      <w:spacing w:before="40" w:after="0"/>
      <w:ind w:left="720"/>
      <w:outlineLvl w:val="1"/>
    </w:pPr>
    <w:rPr>
      <w:rFonts w:eastAsiaTheme="majorEastAsia" w:cstheme="majorBidi"/>
    </w:rPr>
  </w:style>
  <w:style w:type="paragraph" w:styleId="Heading3">
    <w:name w:val="heading 3"/>
    <w:basedOn w:val="Normal"/>
    <w:next w:val="NormalafterHeading3"/>
    <w:link w:val="Heading3Char"/>
    <w:uiPriority w:val="9"/>
    <w:unhideWhenUsed/>
    <w:qFormat/>
    <w:rsid w:val="002B1584"/>
    <w:pPr>
      <w:keepNext/>
      <w:keepLines/>
      <w:spacing w:before="40" w:after="0"/>
      <w:ind w:left="1440"/>
      <w:outlineLvl w:val="2"/>
    </w:pPr>
    <w:rPr>
      <w:rFonts w:eastAsia="Times New Roman" w:cstheme="majorBidi"/>
      <w:color w:val="262626" w:themeColor="text1" w:themeTint="D9"/>
      <w:szCs w:val="24"/>
      <w:lang w:eastAsia="en-MY"/>
    </w:rPr>
  </w:style>
  <w:style w:type="paragraph" w:styleId="Heading4">
    <w:name w:val="heading 4"/>
    <w:basedOn w:val="Normal"/>
    <w:next w:val="Normal"/>
    <w:link w:val="Heading4Char"/>
    <w:uiPriority w:val="9"/>
    <w:semiHidden/>
    <w:unhideWhenUsed/>
    <w:qFormat/>
    <w:rsid w:val="008F30A9"/>
    <w:pPr>
      <w:keepNext/>
      <w:keepLines/>
      <w:spacing w:before="40" w:after="0"/>
      <w:outlineLvl w:val="3"/>
    </w:pPr>
    <w:rPr>
      <w:rFonts w:eastAsiaTheme="majorEastAsia" w:cstheme="majorBidi"/>
      <w:i/>
      <w:iCs/>
      <w:color w:val="3B3838" w:themeColor="background2" w:themeShade="40"/>
    </w:rPr>
  </w:style>
  <w:style w:type="paragraph" w:styleId="Heading5">
    <w:name w:val="heading 5"/>
    <w:basedOn w:val="Normal"/>
    <w:next w:val="Normal"/>
    <w:link w:val="Heading5Char"/>
    <w:uiPriority w:val="9"/>
    <w:semiHidden/>
    <w:unhideWhenUsed/>
    <w:qFormat/>
    <w:rsid w:val="008F30A9"/>
    <w:pPr>
      <w:keepNext/>
      <w:keepLines/>
      <w:spacing w:before="40" w:after="0"/>
      <w:outlineLvl w:val="4"/>
    </w:pPr>
    <w:rPr>
      <w:rFonts w:eastAsiaTheme="majorEastAsia" w:cstheme="majorBidi"/>
      <w:i/>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3221"/>
    <w:pPr>
      <w:spacing w:after="0" w:line="240" w:lineRule="auto"/>
      <w:contextualSpacing/>
    </w:pPr>
    <w:rPr>
      <w:rFonts w:ascii="Segoe UI Black" w:eastAsiaTheme="majorEastAsia" w:hAnsi="Segoe UI Black" w:cstheme="majorBidi"/>
      <w:spacing w:val="-10"/>
      <w:kern w:val="28"/>
      <w:sz w:val="36"/>
      <w:szCs w:val="56"/>
    </w:rPr>
  </w:style>
  <w:style w:type="character" w:customStyle="1" w:styleId="Heading1Char">
    <w:name w:val="Heading 1 Char"/>
    <w:basedOn w:val="DefaultParagraphFont"/>
    <w:link w:val="Heading1"/>
    <w:uiPriority w:val="9"/>
    <w:rsid w:val="002B1584"/>
    <w:rPr>
      <w:rFonts w:ascii="AvenirNext LT Pro Regular" w:eastAsiaTheme="majorEastAsia" w:hAnsi="AvenirNext LT Pro Regular" w:cstheme="majorBidi"/>
      <w:color w:val="0D0D0D" w:themeColor="text1" w:themeTint="F2"/>
      <w:szCs w:val="24"/>
    </w:rPr>
  </w:style>
  <w:style w:type="paragraph" w:styleId="NoSpacing">
    <w:name w:val="No Spacing"/>
    <w:autoRedefine/>
    <w:uiPriority w:val="1"/>
    <w:qFormat/>
    <w:rsid w:val="001C2E78"/>
    <w:pPr>
      <w:spacing w:after="0" w:line="240" w:lineRule="auto"/>
    </w:pPr>
    <w:rPr>
      <w:rFonts w:ascii="Myriad Pro" w:hAnsi="Myriad Pro"/>
    </w:rPr>
  </w:style>
  <w:style w:type="character" w:customStyle="1" w:styleId="Heading2Char">
    <w:name w:val="Heading 2 Char"/>
    <w:basedOn w:val="DefaultParagraphFont"/>
    <w:link w:val="Heading2"/>
    <w:uiPriority w:val="9"/>
    <w:rsid w:val="002B1584"/>
    <w:rPr>
      <w:rFonts w:ascii="AvenirNext LT Pro Regular" w:eastAsiaTheme="majorEastAsia" w:hAnsi="AvenirNext LT Pro Regular" w:cstheme="majorBidi"/>
    </w:rPr>
  </w:style>
  <w:style w:type="character" w:customStyle="1" w:styleId="TitleChar">
    <w:name w:val="Title Char"/>
    <w:basedOn w:val="DefaultParagraphFont"/>
    <w:link w:val="Title"/>
    <w:uiPriority w:val="10"/>
    <w:rsid w:val="001B3221"/>
    <w:rPr>
      <w:rFonts w:ascii="Segoe UI Black" w:eastAsiaTheme="majorEastAsia" w:hAnsi="Segoe UI Black" w:cstheme="majorBidi"/>
      <w:spacing w:val="-10"/>
      <w:kern w:val="28"/>
      <w:sz w:val="36"/>
      <w:szCs w:val="56"/>
    </w:rPr>
  </w:style>
  <w:style w:type="paragraph" w:styleId="Subtitle">
    <w:name w:val="Subtitle"/>
    <w:basedOn w:val="Normal"/>
    <w:next w:val="Normal"/>
    <w:link w:val="SubtitleChar"/>
    <w:uiPriority w:val="11"/>
    <w:qFormat/>
    <w:rPr>
      <w:b/>
      <w:color w:val="5A5A5A"/>
      <w:sz w:val="26"/>
      <w:szCs w:val="26"/>
    </w:rPr>
  </w:style>
  <w:style w:type="character" w:customStyle="1" w:styleId="SubtitleChar">
    <w:name w:val="Subtitle Char"/>
    <w:basedOn w:val="DefaultParagraphFont"/>
    <w:link w:val="Subtitle"/>
    <w:uiPriority w:val="11"/>
    <w:rsid w:val="001C2E78"/>
    <w:rPr>
      <w:rFonts w:ascii="Myriad Pro" w:eastAsiaTheme="minorEastAsia" w:hAnsi="Myriad Pro"/>
      <w:b/>
      <w:color w:val="5A5A5A" w:themeColor="text1" w:themeTint="A5"/>
      <w:spacing w:val="15"/>
      <w:sz w:val="26"/>
    </w:rPr>
  </w:style>
  <w:style w:type="character" w:customStyle="1" w:styleId="Heading3Char">
    <w:name w:val="Heading 3 Char"/>
    <w:basedOn w:val="DefaultParagraphFont"/>
    <w:link w:val="Heading3"/>
    <w:uiPriority w:val="9"/>
    <w:rsid w:val="002B1584"/>
    <w:rPr>
      <w:rFonts w:ascii="AvenirNext LT Pro Regular" w:eastAsia="Times New Roman" w:hAnsi="AvenirNext LT Pro Regular" w:cstheme="majorBidi"/>
      <w:color w:val="262626" w:themeColor="text1" w:themeTint="D9"/>
      <w:szCs w:val="24"/>
      <w:lang w:eastAsia="en-MY"/>
    </w:rPr>
  </w:style>
  <w:style w:type="character" w:customStyle="1" w:styleId="Heading4Char">
    <w:name w:val="Heading 4 Char"/>
    <w:basedOn w:val="DefaultParagraphFont"/>
    <w:link w:val="Heading4"/>
    <w:uiPriority w:val="9"/>
    <w:semiHidden/>
    <w:rsid w:val="008F30A9"/>
    <w:rPr>
      <w:rFonts w:ascii="Futura Std Medium" w:eastAsiaTheme="majorEastAsia" w:hAnsi="Futura Std Medium" w:cstheme="majorBidi"/>
      <w:i/>
      <w:iCs/>
      <w:color w:val="3B3838" w:themeColor="background2" w:themeShade="40"/>
    </w:rPr>
  </w:style>
  <w:style w:type="character" w:customStyle="1" w:styleId="Heading5Char">
    <w:name w:val="Heading 5 Char"/>
    <w:basedOn w:val="DefaultParagraphFont"/>
    <w:link w:val="Heading5"/>
    <w:uiPriority w:val="9"/>
    <w:rsid w:val="008F30A9"/>
    <w:rPr>
      <w:rFonts w:ascii="Futura Std Medium" w:eastAsiaTheme="majorEastAsia" w:hAnsi="Futura Std Medium" w:cstheme="majorBidi"/>
      <w:i/>
    </w:rPr>
  </w:style>
  <w:style w:type="paragraph" w:styleId="Header">
    <w:name w:val="header"/>
    <w:basedOn w:val="Normal"/>
    <w:link w:val="HeaderChar"/>
    <w:uiPriority w:val="99"/>
    <w:unhideWhenUsed/>
    <w:rsid w:val="004B3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A54"/>
    <w:rPr>
      <w:rFonts w:ascii="Myriad Pro" w:hAnsi="Myriad Pro"/>
    </w:rPr>
  </w:style>
  <w:style w:type="paragraph" w:styleId="Footer">
    <w:name w:val="footer"/>
    <w:basedOn w:val="Normal"/>
    <w:link w:val="FooterChar"/>
    <w:uiPriority w:val="99"/>
    <w:unhideWhenUsed/>
    <w:rsid w:val="004B3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A54"/>
    <w:rPr>
      <w:rFonts w:ascii="Myriad Pro" w:hAnsi="Myriad Pro"/>
    </w:rPr>
  </w:style>
  <w:style w:type="paragraph" w:customStyle="1" w:styleId="NormalafterHeading2">
    <w:name w:val="Normal after Heading 2"/>
    <w:basedOn w:val="Normal"/>
    <w:link w:val="NormalafterHeading2Char"/>
    <w:qFormat/>
    <w:rsid w:val="00A414F9"/>
    <w:pPr>
      <w:ind w:left="720"/>
    </w:pPr>
  </w:style>
  <w:style w:type="paragraph" w:customStyle="1" w:styleId="NormalafterHeading3">
    <w:name w:val="Normal after Heading 3"/>
    <w:basedOn w:val="Normal"/>
    <w:link w:val="NormalafterHeading3Char"/>
    <w:qFormat/>
    <w:rsid w:val="00A414F9"/>
    <w:pPr>
      <w:ind w:left="1440"/>
    </w:pPr>
    <w:rPr>
      <w:lang w:eastAsia="en-MY"/>
    </w:rPr>
  </w:style>
  <w:style w:type="character" w:customStyle="1" w:styleId="NormalafterHeading2Char">
    <w:name w:val="Normal after Heading 2 Char"/>
    <w:basedOn w:val="DefaultParagraphFont"/>
    <w:link w:val="NormalafterHeading2"/>
    <w:rsid w:val="00A414F9"/>
    <w:rPr>
      <w:rFonts w:ascii="Futura Std Medium" w:hAnsi="Futura Std Medium"/>
    </w:rPr>
  </w:style>
  <w:style w:type="character" w:customStyle="1" w:styleId="NormalafterHeading3Char">
    <w:name w:val="Normal after Heading 3 Char"/>
    <w:basedOn w:val="DefaultParagraphFont"/>
    <w:link w:val="NormalafterHeading3"/>
    <w:rsid w:val="00A414F9"/>
    <w:rPr>
      <w:rFonts w:ascii="Futura Std Medium" w:hAnsi="Futura Std Medium"/>
      <w:lang w:eastAsia="en-MY"/>
    </w:rPr>
  </w:style>
  <w:style w:type="paragraph" w:styleId="Date">
    <w:name w:val="Date"/>
    <w:basedOn w:val="Normal"/>
    <w:next w:val="Normal"/>
    <w:link w:val="DateChar"/>
    <w:uiPriority w:val="99"/>
    <w:semiHidden/>
    <w:unhideWhenUsed/>
    <w:rsid w:val="006B73E8"/>
  </w:style>
  <w:style w:type="character" w:customStyle="1" w:styleId="DateChar">
    <w:name w:val="Date Char"/>
    <w:basedOn w:val="DefaultParagraphFont"/>
    <w:link w:val="Date"/>
    <w:uiPriority w:val="99"/>
    <w:semiHidden/>
    <w:rsid w:val="006B73E8"/>
    <w:rPr>
      <w:rFonts w:ascii="Futura Std Medium" w:hAnsi="Futura Std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734525">
      <w:bodyDiv w:val="1"/>
      <w:marLeft w:val="0"/>
      <w:marRight w:val="0"/>
      <w:marTop w:val="0"/>
      <w:marBottom w:val="0"/>
      <w:divBdr>
        <w:top w:val="none" w:sz="0" w:space="0" w:color="auto"/>
        <w:left w:val="none" w:sz="0" w:space="0" w:color="auto"/>
        <w:bottom w:val="none" w:sz="0" w:space="0" w:color="auto"/>
        <w:right w:val="none" w:sz="0" w:space="0" w:color="auto"/>
      </w:divBdr>
    </w:div>
    <w:div w:id="649216285">
      <w:bodyDiv w:val="1"/>
      <w:marLeft w:val="0"/>
      <w:marRight w:val="0"/>
      <w:marTop w:val="0"/>
      <w:marBottom w:val="0"/>
      <w:divBdr>
        <w:top w:val="none" w:sz="0" w:space="0" w:color="auto"/>
        <w:left w:val="none" w:sz="0" w:space="0" w:color="auto"/>
        <w:bottom w:val="none" w:sz="0" w:space="0" w:color="auto"/>
        <w:right w:val="none" w:sz="0" w:space="0" w:color="auto"/>
      </w:divBdr>
    </w:div>
    <w:div w:id="747726199">
      <w:bodyDiv w:val="1"/>
      <w:marLeft w:val="0"/>
      <w:marRight w:val="0"/>
      <w:marTop w:val="0"/>
      <w:marBottom w:val="0"/>
      <w:divBdr>
        <w:top w:val="none" w:sz="0" w:space="0" w:color="auto"/>
        <w:left w:val="none" w:sz="0" w:space="0" w:color="auto"/>
        <w:bottom w:val="none" w:sz="0" w:space="0" w:color="auto"/>
        <w:right w:val="none" w:sz="0" w:space="0" w:color="auto"/>
      </w:divBdr>
    </w:div>
    <w:div w:id="831456224">
      <w:bodyDiv w:val="1"/>
      <w:marLeft w:val="0"/>
      <w:marRight w:val="0"/>
      <w:marTop w:val="0"/>
      <w:marBottom w:val="0"/>
      <w:divBdr>
        <w:top w:val="none" w:sz="0" w:space="0" w:color="auto"/>
        <w:left w:val="none" w:sz="0" w:space="0" w:color="auto"/>
        <w:bottom w:val="none" w:sz="0" w:space="0" w:color="auto"/>
        <w:right w:val="none" w:sz="0" w:space="0" w:color="auto"/>
      </w:divBdr>
    </w:div>
    <w:div w:id="1014306874">
      <w:bodyDiv w:val="1"/>
      <w:marLeft w:val="0"/>
      <w:marRight w:val="0"/>
      <w:marTop w:val="0"/>
      <w:marBottom w:val="0"/>
      <w:divBdr>
        <w:top w:val="none" w:sz="0" w:space="0" w:color="auto"/>
        <w:left w:val="none" w:sz="0" w:space="0" w:color="auto"/>
        <w:bottom w:val="none" w:sz="0" w:space="0" w:color="auto"/>
        <w:right w:val="none" w:sz="0" w:space="0" w:color="auto"/>
      </w:divBdr>
    </w:div>
    <w:div w:id="1067721913">
      <w:bodyDiv w:val="1"/>
      <w:marLeft w:val="0"/>
      <w:marRight w:val="0"/>
      <w:marTop w:val="0"/>
      <w:marBottom w:val="0"/>
      <w:divBdr>
        <w:top w:val="none" w:sz="0" w:space="0" w:color="auto"/>
        <w:left w:val="none" w:sz="0" w:space="0" w:color="auto"/>
        <w:bottom w:val="none" w:sz="0" w:space="0" w:color="auto"/>
        <w:right w:val="none" w:sz="0" w:space="0" w:color="auto"/>
      </w:divBdr>
    </w:div>
    <w:div w:id="1424062057">
      <w:bodyDiv w:val="1"/>
      <w:marLeft w:val="0"/>
      <w:marRight w:val="0"/>
      <w:marTop w:val="0"/>
      <w:marBottom w:val="0"/>
      <w:divBdr>
        <w:top w:val="none" w:sz="0" w:space="0" w:color="auto"/>
        <w:left w:val="none" w:sz="0" w:space="0" w:color="auto"/>
        <w:bottom w:val="none" w:sz="0" w:space="0" w:color="auto"/>
        <w:right w:val="none" w:sz="0" w:space="0" w:color="auto"/>
      </w:divBdr>
    </w:div>
    <w:div w:id="1698769370">
      <w:bodyDiv w:val="1"/>
      <w:marLeft w:val="0"/>
      <w:marRight w:val="0"/>
      <w:marTop w:val="0"/>
      <w:marBottom w:val="0"/>
      <w:divBdr>
        <w:top w:val="none" w:sz="0" w:space="0" w:color="auto"/>
        <w:left w:val="none" w:sz="0" w:space="0" w:color="auto"/>
        <w:bottom w:val="none" w:sz="0" w:space="0" w:color="auto"/>
        <w:right w:val="none" w:sz="0" w:space="0" w:color="auto"/>
      </w:divBdr>
    </w:div>
    <w:div w:id="1764689742">
      <w:bodyDiv w:val="1"/>
      <w:marLeft w:val="0"/>
      <w:marRight w:val="0"/>
      <w:marTop w:val="0"/>
      <w:marBottom w:val="0"/>
      <w:divBdr>
        <w:top w:val="none" w:sz="0" w:space="0" w:color="auto"/>
        <w:left w:val="none" w:sz="0" w:space="0" w:color="auto"/>
        <w:bottom w:val="none" w:sz="0" w:space="0" w:color="auto"/>
        <w:right w:val="none" w:sz="0" w:space="0" w:color="auto"/>
      </w:divBdr>
    </w:div>
    <w:div w:id="1895508332">
      <w:bodyDiv w:val="1"/>
      <w:marLeft w:val="0"/>
      <w:marRight w:val="0"/>
      <w:marTop w:val="0"/>
      <w:marBottom w:val="0"/>
      <w:divBdr>
        <w:top w:val="none" w:sz="0" w:space="0" w:color="auto"/>
        <w:left w:val="none" w:sz="0" w:space="0" w:color="auto"/>
        <w:bottom w:val="none" w:sz="0" w:space="0" w:color="auto"/>
        <w:right w:val="none" w:sz="0" w:space="0" w:color="auto"/>
      </w:divBdr>
    </w:div>
    <w:div w:id="1958292430">
      <w:bodyDiv w:val="1"/>
      <w:marLeft w:val="0"/>
      <w:marRight w:val="0"/>
      <w:marTop w:val="0"/>
      <w:marBottom w:val="0"/>
      <w:divBdr>
        <w:top w:val="none" w:sz="0" w:space="0" w:color="auto"/>
        <w:left w:val="none" w:sz="0" w:space="0" w:color="auto"/>
        <w:bottom w:val="none" w:sz="0" w:space="0" w:color="auto"/>
        <w:right w:val="none" w:sz="0" w:space="0" w:color="auto"/>
      </w:divBdr>
    </w:div>
    <w:div w:id="1962960141">
      <w:bodyDiv w:val="1"/>
      <w:marLeft w:val="0"/>
      <w:marRight w:val="0"/>
      <w:marTop w:val="0"/>
      <w:marBottom w:val="0"/>
      <w:divBdr>
        <w:top w:val="none" w:sz="0" w:space="0" w:color="auto"/>
        <w:left w:val="none" w:sz="0" w:space="0" w:color="auto"/>
        <w:bottom w:val="none" w:sz="0" w:space="0" w:color="auto"/>
        <w:right w:val="none" w:sz="0" w:space="0" w:color="auto"/>
      </w:divBdr>
    </w:div>
    <w:div w:id="2059477543">
      <w:bodyDiv w:val="1"/>
      <w:marLeft w:val="0"/>
      <w:marRight w:val="0"/>
      <w:marTop w:val="0"/>
      <w:marBottom w:val="0"/>
      <w:divBdr>
        <w:top w:val="none" w:sz="0" w:space="0" w:color="auto"/>
        <w:left w:val="none" w:sz="0" w:space="0" w:color="auto"/>
        <w:bottom w:val="none" w:sz="0" w:space="0" w:color="auto"/>
        <w:right w:val="none" w:sz="0" w:space="0" w:color="auto"/>
      </w:divBdr>
    </w:div>
    <w:div w:id="2079554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cDVbX2WECo3LCRx2r/OnJxKf9Q==">AMUW2mVGphTGhUzcz0UcQxZXdGgDsWq0Y7TkDTyNKjBB2mFVGCCSP/KlmVX1XDfekgoyEOvDWxYG041qLTkZNGU4IdQ+xOm5K0SM83eTitUhT78YVMGMu7iT3QyG2awL7ruasCN+WaPY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Joo Hui Lee</dc:creator>
  <cp:lastModifiedBy>Timothy Lee</cp:lastModifiedBy>
  <cp:revision>2</cp:revision>
  <cp:lastPrinted>2024-03-29T04:10:00Z</cp:lastPrinted>
  <dcterms:created xsi:type="dcterms:W3CDTF">2026-04-03T09:05:00Z</dcterms:created>
  <dcterms:modified xsi:type="dcterms:W3CDTF">2026-04-03T09:05:00Z</dcterms:modified>
</cp:coreProperties>
</file>