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C896" w14:textId="680400D4" w:rsidR="00316AD8" w:rsidRPr="00DA0E16" w:rsidRDefault="00821B71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821B71">
        <w:rPr>
          <w:rFonts w:ascii="Kanit Medium" w:eastAsia="Cormorant" w:hAnsi="Kanit Medium" w:cs="Kanit Medium"/>
          <w:bCs/>
          <w:sz w:val="32"/>
          <w:szCs w:val="32"/>
        </w:rPr>
        <w:t xml:space="preserve">Numbers 9:1-10:10: God leads His people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821B71">
        <w:rPr>
          <w:rFonts w:ascii="Kanit Medium" w:eastAsia="Cormorant" w:hAnsi="Kanit Medium" w:cs="Kanit Medium"/>
          <w:bCs/>
          <w:sz w:val="32"/>
          <w:szCs w:val="32"/>
        </w:rPr>
        <w:t>throughout their journey</w:t>
      </w:r>
    </w:p>
    <w:p w14:paraId="251D6521" w14:textId="2AC3D118" w:rsidR="00AB47ED" w:rsidRDefault="00821B71" w:rsidP="00821B71">
      <w:pPr>
        <w:spacing w:before="120" w:line="240" w:lineRule="auto"/>
      </w:pPr>
      <w:r>
        <w:rPr>
          <w:b/>
          <w:i/>
          <w:sz w:val="24"/>
          <w:szCs w:val="24"/>
        </w:rPr>
        <w:t>29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March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69FA3910" w14:textId="4F23E75B" w:rsidR="00821B71" w:rsidRDefault="00821B71" w:rsidP="00821B71">
      <w:pPr>
        <w:pStyle w:val="Heading1"/>
      </w:pPr>
      <w:r>
        <w:t>Introduction</w:t>
      </w:r>
    </w:p>
    <w:p w14:paraId="5E0BEA15" w14:textId="77777777" w:rsidR="00821B71" w:rsidRDefault="00821B71" w:rsidP="00821B71"/>
    <w:p w14:paraId="09B700D4" w14:textId="77777777" w:rsidR="00821B71" w:rsidRPr="00821B71" w:rsidRDefault="00821B71" w:rsidP="00821B71"/>
    <w:p w14:paraId="3F6C1339" w14:textId="77777777" w:rsidR="00821B71" w:rsidRDefault="00821B71" w:rsidP="00821B71">
      <w:pPr>
        <w:pStyle w:val="Heading1"/>
      </w:pPr>
      <w:r>
        <w:t>Structure</w:t>
      </w:r>
    </w:p>
    <w:p w14:paraId="509DE1BF" w14:textId="77777777" w:rsidR="00821B71" w:rsidRDefault="00821B71" w:rsidP="00821B71"/>
    <w:p w14:paraId="5ACA8544" w14:textId="77777777" w:rsidR="00821B71" w:rsidRPr="00821B71" w:rsidRDefault="00821B71" w:rsidP="00821B71"/>
    <w:p w14:paraId="302A4793" w14:textId="2667783E" w:rsidR="00821B71" w:rsidRDefault="00821B71" w:rsidP="00821B71">
      <w:pPr>
        <w:pStyle w:val="Heading1"/>
      </w:pPr>
      <w:r>
        <w:t>The Second Passover</w:t>
      </w:r>
    </w:p>
    <w:p w14:paraId="4A9E7822" w14:textId="77777777" w:rsidR="00821B71" w:rsidRDefault="00821B71" w:rsidP="00821B71"/>
    <w:p w14:paraId="3A0D2E81" w14:textId="77777777" w:rsidR="00821B71" w:rsidRPr="00821B71" w:rsidRDefault="00821B71" w:rsidP="00821B71"/>
    <w:p w14:paraId="6108B262" w14:textId="26BDE1DB" w:rsidR="00821B71" w:rsidRDefault="00821B71" w:rsidP="00821B71">
      <w:pPr>
        <w:pStyle w:val="Heading1"/>
      </w:pPr>
      <w:r>
        <w:t>The Cloud of God’s Presence</w:t>
      </w:r>
    </w:p>
    <w:p w14:paraId="3A9E4A5B" w14:textId="77777777" w:rsidR="00821B71" w:rsidRDefault="00821B71" w:rsidP="00821B71"/>
    <w:p w14:paraId="24D32909" w14:textId="77777777" w:rsidR="00337469" w:rsidRDefault="00337469" w:rsidP="00821B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337469" w14:paraId="5A319895" w14:textId="77777777" w:rsidTr="00337469">
        <w:tc>
          <w:tcPr>
            <w:tcW w:w="10052" w:type="dxa"/>
          </w:tcPr>
          <w:p w14:paraId="1CFC67D0" w14:textId="77777777" w:rsidR="00337469" w:rsidRDefault="00337469" w:rsidP="00337469">
            <w:pPr>
              <w:rPr>
                <w:b/>
                <w:bCs/>
                <w:sz w:val="24"/>
                <w:szCs w:val="28"/>
              </w:rPr>
            </w:pPr>
            <w:r w:rsidRPr="00337469">
              <w:rPr>
                <w:b/>
                <w:bCs/>
                <w:sz w:val="24"/>
                <w:szCs w:val="28"/>
              </w:rPr>
              <w:t>Numbers 9:17-23 (ESV)</w:t>
            </w:r>
          </w:p>
          <w:p w14:paraId="1A274C10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  <w:vertAlign w:val="superscript"/>
              </w:rPr>
              <w:t>17</w:t>
            </w:r>
            <w:r w:rsidRPr="00337469">
              <w:rPr>
                <w:sz w:val="24"/>
                <w:szCs w:val="28"/>
              </w:rPr>
              <w:t xml:space="preserve"> And whenever the cloud lifted from over the tent,</w:t>
            </w:r>
          </w:p>
          <w:p w14:paraId="709DCFCF" w14:textId="77777777" w:rsidR="00337469" w:rsidRPr="00337469" w:rsidRDefault="00337469" w:rsidP="00337469">
            <w:pPr>
              <w:tabs>
                <w:tab w:val="left" w:pos="567"/>
              </w:tabs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after that the people of Israel set out,</w:t>
            </w:r>
          </w:p>
          <w:p w14:paraId="713A3BC5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and in the place where the cloud settled down,</w:t>
            </w:r>
          </w:p>
          <w:p w14:paraId="6213F345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there the people of Israel camped.</w:t>
            </w:r>
          </w:p>
          <w:p w14:paraId="32687DE7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 </w:t>
            </w:r>
          </w:p>
          <w:p w14:paraId="6DB2C69B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  <w:vertAlign w:val="superscript"/>
              </w:rPr>
              <w:t>18</w:t>
            </w:r>
            <w:r w:rsidRPr="00337469">
              <w:rPr>
                <w:sz w:val="24"/>
                <w:szCs w:val="28"/>
              </w:rPr>
              <w:t xml:space="preserve"> At the command of the LORD the people of Israel set out,</w:t>
            </w:r>
          </w:p>
          <w:p w14:paraId="7E7A1148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and at the command of the </w:t>
            </w:r>
            <w:proofErr w:type="gramStart"/>
            <w:r w:rsidRPr="00337469">
              <w:rPr>
                <w:sz w:val="24"/>
                <w:szCs w:val="28"/>
              </w:rPr>
              <w:t>LORD</w:t>
            </w:r>
            <w:proofErr w:type="gramEnd"/>
            <w:r w:rsidRPr="00337469">
              <w:rPr>
                <w:sz w:val="24"/>
                <w:szCs w:val="28"/>
              </w:rPr>
              <w:t xml:space="preserve"> they camped.</w:t>
            </w:r>
          </w:p>
          <w:p w14:paraId="2BF5E36E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 </w:t>
            </w:r>
          </w:p>
          <w:p w14:paraId="1322B893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proofErr w:type="gramStart"/>
            <w:r w:rsidRPr="00337469">
              <w:rPr>
                <w:sz w:val="24"/>
                <w:szCs w:val="28"/>
              </w:rPr>
              <w:t>As long as</w:t>
            </w:r>
            <w:proofErr w:type="gramEnd"/>
            <w:r w:rsidRPr="00337469">
              <w:rPr>
                <w:sz w:val="24"/>
                <w:szCs w:val="28"/>
              </w:rPr>
              <w:t xml:space="preserve"> the cloud rested over the tabernacle,</w:t>
            </w:r>
          </w:p>
          <w:p w14:paraId="360F8910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they remained in camp.</w:t>
            </w:r>
          </w:p>
          <w:p w14:paraId="0D0A045B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  <w:vertAlign w:val="superscript"/>
              </w:rPr>
              <w:t>19</w:t>
            </w:r>
            <w:r w:rsidRPr="00337469">
              <w:rPr>
                <w:sz w:val="24"/>
                <w:szCs w:val="28"/>
              </w:rPr>
              <w:t xml:space="preserve"> Even when the cloud continued over the tabernacle many days,</w:t>
            </w:r>
          </w:p>
          <w:p w14:paraId="5455CCDB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 people of Israel kept the charge of the LORD</w:t>
            </w:r>
          </w:p>
          <w:p w14:paraId="7AA0D76E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and did not set out.</w:t>
            </w:r>
          </w:p>
          <w:p w14:paraId="07758A0E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 </w:t>
            </w:r>
          </w:p>
          <w:p w14:paraId="433DEE90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  <w:vertAlign w:val="superscript"/>
              </w:rPr>
              <w:t>20</w:t>
            </w:r>
            <w:r w:rsidRPr="00337469">
              <w:rPr>
                <w:sz w:val="24"/>
                <w:szCs w:val="28"/>
              </w:rPr>
              <w:t xml:space="preserve"> Sometimes the cloud was a few days over the tabernacle,</w:t>
            </w:r>
          </w:p>
          <w:p w14:paraId="39F5DBFC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and according to the command of the LORD</w:t>
            </w:r>
          </w:p>
          <w:p w14:paraId="28052BF0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they remained in </w:t>
            </w:r>
            <w:proofErr w:type="gramStart"/>
            <w:r w:rsidRPr="00337469">
              <w:rPr>
                <w:sz w:val="24"/>
                <w:szCs w:val="28"/>
              </w:rPr>
              <w:t>camp;</w:t>
            </w:r>
            <w:proofErr w:type="gramEnd"/>
          </w:p>
          <w:p w14:paraId="69736469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then according to the command of the LORD</w:t>
            </w:r>
          </w:p>
          <w:p w14:paraId="0AE00244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they set out.</w:t>
            </w:r>
          </w:p>
          <w:p w14:paraId="4EC39051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 </w:t>
            </w:r>
          </w:p>
          <w:p w14:paraId="3F84544F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  <w:vertAlign w:val="superscript"/>
              </w:rPr>
              <w:t>21</w:t>
            </w:r>
            <w:r w:rsidRPr="00337469">
              <w:rPr>
                <w:sz w:val="24"/>
                <w:szCs w:val="28"/>
              </w:rPr>
              <w:t xml:space="preserve"> And sometimes the cloud remained from evening until morning.</w:t>
            </w:r>
          </w:p>
          <w:p w14:paraId="52A32F38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And when the cloud lifted in the morning,</w:t>
            </w:r>
          </w:p>
          <w:p w14:paraId="59574CFC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they set out,</w:t>
            </w:r>
          </w:p>
          <w:p w14:paraId="053150FE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or if it continued for a day and a night, when the cloud lifted</w:t>
            </w:r>
          </w:p>
          <w:p w14:paraId="4FFCD3E6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they set out.</w:t>
            </w:r>
          </w:p>
          <w:p w14:paraId="3159FE2A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 </w:t>
            </w:r>
          </w:p>
          <w:p w14:paraId="64786267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  <w:vertAlign w:val="superscript"/>
              </w:rPr>
              <w:t>22</w:t>
            </w:r>
            <w:r w:rsidRPr="00337469">
              <w:rPr>
                <w:sz w:val="24"/>
                <w:szCs w:val="28"/>
              </w:rPr>
              <w:t xml:space="preserve"> Whether it was two days, or a month, or a longer time,</w:t>
            </w:r>
          </w:p>
          <w:p w14:paraId="7963FEC1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that the cloud continued over the tabernacle, abiding there,</w:t>
            </w:r>
          </w:p>
          <w:p w14:paraId="0C311D30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 people of Israel remained in camp and did not set out,</w:t>
            </w:r>
          </w:p>
          <w:p w14:paraId="533983A4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lastRenderedPageBreak/>
              <w:t xml:space="preserve">but when it </w:t>
            </w:r>
            <w:proofErr w:type="gramStart"/>
            <w:r w:rsidRPr="00337469">
              <w:rPr>
                <w:sz w:val="24"/>
                <w:szCs w:val="28"/>
              </w:rPr>
              <w:t>lifted</w:t>
            </w:r>
            <w:proofErr w:type="gramEnd"/>
            <w:r w:rsidRPr="00337469">
              <w:rPr>
                <w:sz w:val="24"/>
                <w:szCs w:val="28"/>
              </w:rPr>
              <w:t xml:space="preserve"> they set out.</w:t>
            </w:r>
          </w:p>
          <w:p w14:paraId="607C162C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 </w:t>
            </w:r>
          </w:p>
          <w:p w14:paraId="136B8FE5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  <w:vertAlign w:val="superscript"/>
              </w:rPr>
              <w:t>23</w:t>
            </w:r>
            <w:r w:rsidRPr="00337469">
              <w:rPr>
                <w:sz w:val="24"/>
                <w:szCs w:val="28"/>
              </w:rPr>
              <w:t xml:space="preserve"> At the command of the LORD they camped,</w:t>
            </w:r>
          </w:p>
          <w:p w14:paraId="207C0BFA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 xml:space="preserve">and at the command of the </w:t>
            </w:r>
            <w:proofErr w:type="gramStart"/>
            <w:r w:rsidRPr="00337469">
              <w:rPr>
                <w:sz w:val="24"/>
                <w:szCs w:val="28"/>
              </w:rPr>
              <w:t>LORD</w:t>
            </w:r>
            <w:proofErr w:type="gramEnd"/>
            <w:r w:rsidRPr="00337469">
              <w:rPr>
                <w:sz w:val="24"/>
                <w:szCs w:val="28"/>
              </w:rPr>
              <w:t xml:space="preserve"> they set out.</w:t>
            </w:r>
          </w:p>
          <w:p w14:paraId="51E429BF" w14:textId="77777777" w:rsidR="00337469" w:rsidRPr="00337469" w:rsidRDefault="00337469" w:rsidP="00337469">
            <w:pPr>
              <w:rPr>
                <w:sz w:val="24"/>
                <w:szCs w:val="28"/>
              </w:rPr>
            </w:pPr>
            <w:r w:rsidRPr="00337469">
              <w:rPr>
                <w:sz w:val="24"/>
                <w:szCs w:val="28"/>
              </w:rPr>
              <w:t>They kept the charge of the LORD, at the command of the LORD by Moses.</w:t>
            </w:r>
          </w:p>
          <w:p w14:paraId="4DDE09FA" w14:textId="77777777" w:rsidR="00337469" w:rsidRDefault="00337469" w:rsidP="00821B71"/>
        </w:tc>
      </w:tr>
    </w:tbl>
    <w:p w14:paraId="6D1F9672" w14:textId="77777777" w:rsidR="00337469" w:rsidRDefault="00337469" w:rsidP="00821B71"/>
    <w:p w14:paraId="52C1287E" w14:textId="77777777" w:rsidR="00337469" w:rsidRPr="00821B71" w:rsidRDefault="00337469" w:rsidP="00821B71"/>
    <w:p w14:paraId="25B04D98" w14:textId="77777777" w:rsidR="00821B71" w:rsidRDefault="00821B71" w:rsidP="00821B71">
      <w:pPr>
        <w:pStyle w:val="Heading1"/>
      </w:pPr>
      <w:r>
        <w:t xml:space="preserve">Silver trumpets </w:t>
      </w:r>
    </w:p>
    <w:p w14:paraId="4CB32F50" w14:textId="77777777" w:rsidR="00F22CE3" w:rsidRDefault="00F22CE3"/>
    <w:p w14:paraId="54257B76" w14:textId="53DA066D" w:rsidR="00337469" w:rsidRDefault="00337469"/>
    <w:sectPr w:rsidR="00337469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C7928" w14:textId="77777777" w:rsidR="005C203B" w:rsidRDefault="005C203B">
      <w:pPr>
        <w:spacing w:line="240" w:lineRule="auto"/>
      </w:pPr>
      <w:r>
        <w:separator/>
      </w:r>
    </w:p>
  </w:endnote>
  <w:endnote w:type="continuationSeparator" w:id="0">
    <w:p w14:paraId="4D1BC55F" w14:textId="77777777" w:rsidR="005C203B" w:rsidRDefault="005C2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charset w:val="00"/>
    <w:family w:val="auto"/>
    <w:pitch w:val="variable"/>
    <w:sig w:usb0="20000207" w:usb1="00000001" w:usb2="00000000" w:usb3="00000000" w:csb0="00000197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2EF74" w14:textId="77777777" w:rsidR="005C203B" w:rsidRDefault="005C203B">
      <w:pPr>
        <w:spacing w:line="240" w:lineRule="auto"/>
      </w:pPr>
      <w:r>
        <w:separator/>
      </w:r>
    </w:p>
  </w:footnote>
  <w:footnote w:type="continuationSeparator" w:id="0">
    <w:p w14:paraId="44197116" w14:textId="77777777" w:rsidR="005C203B" w:rsidRDefault="005C20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D3DE" w14:textId="6B3FE989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</w:p>
  <w:p w14:paraId="2E014744" w14:textId="4CC6BCA9" w:rsidR="0009687C" w:rsidRDefault="006A03D9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6432" behindDoc="0" locked="0" layoutInCell="1" allowOverlap="1" wp14:anchorId="0AAA5FDE" wp14:editId="37FB98DD">
          <wp:simplePos x="0" y="0"/>
          <wp:positionH relativeFrom="column">
            <wp:posOffset>4676140</wp:posOffset>
          </wp:positionH>
          <wp:positionV relativeFrom="paragraph">
            <wp:posOffset>24130</wp:posOffset>
          </wp:positionV>
          <wp:extent cx="1980838" cy="718835"/>
          <wp:effectExtent l="0" t="0" r="0" b="5080"/>
          <wp:wrapNone/>
          <wp:docPr id="1766146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838" cy="71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16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B2604"/>
    <w:rsid w:val="00316AD8"/>
    <w:rsid w:val="003275AF"/>
    <w:rsid w:val="00337469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9680B"/>
    <w:rsid w:val="004C0ED3"/>
    <w:rsid w:val="004C5AE6"/>
    <w:rsid w:val="004E5826"/>
    <w:rsid w:val="0050571B"/>
    <w:rsid w:val="0053054B"/>
    <w:rsid w:val="00533861"/>
    <w:rsid w:val="00535E94"/>
    <w:rsid w:val="005426A6"/>
    <w:rsid w:val="005737F7"/>
    <w:rsid w:val="005C203B"/>
    <w:rsid w:val="00602745"/>
    <w:rsid w:val="00623E80"/>
    <w:rsid w:val="006313BA"/>
    <w:rsid w:val="00687FA7"/>
    <w:rsid w:val="006A03D9"/>
    <w:rsid w:val="006B1C18"/>
    <w:rsid w:val="006B4332"/>
    <w:rsid w:val="006E50EB"/>
    <w:rsid w:val="0071304D"/>
    <w:rsid w:val="00713149"/>
    <w:rsid w:val="007144F0"/>
    <w:rsid w:val="00724770"/>
    <w:rsid w:val="00781D09"/>
    <w:rsid w:val="007831A5"/>
    <w:rsid w:val="007A3C1F"/>
    <w:rsid w:val="007A7C48"/>
    <w:rsid w:val="007B1971"/>
    <w:rsid w:val="007E6FFD"/>
    <w:rsid w:val="00821B71"/>
    <w:rsid w:val="00831467"/>
    <w:rsid w:val="00864AF7"/>
    <w:rsid w:val="00893FFB"/>
    <w:rsid w:val="008A7598"/>
    <w:rsid w:val="008C325F"/>
    <w:rsid w:val="008D6D2A"/>
    <w:rsid w:val="00914106"/>
    <w:rsid w:val="00916AA2"/>
    <w:rsid w:val="009333DD"/>
    <w:rsid w:val="00964EE5"/>
    <w:rsid w:val="00A705ED"/>
    <w:rsid w:val="00AB1307"/>
    <w:rsid w:val="00AB47ED"/>
    <w:rsid w:val="00AC4D91"/>
    <w:rsid w:val="00B253DB"/>
    <w:rsid w:val="00B455F0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536D0"/>
    <w:rsid w:val="00E659C6"/>
    <w:rsid w:val="00E96135"/>
    <w:rsid w:val="00F22CE3"/>
    <w:rsid w:val="00F2619C"/>
    <w:rsid w:val="00FA3B9D"/>
    <w:rsid w:val="00FB358B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74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3</cp:revision>
  <cp:lastPrinted>2022-11-05T05:57:00Z</cp:lastPrinted>
  <dcterms:created xsi:type="dcterms:W3CDTF">2026-03-29T03:17:00Z</dcterms:created>
  <dcterms:modified xsi:type="dcterms:W3CDTF">2026-03-29T13:37:00Z</dcterms:modified>
</cp:coreProperties>
</file>