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BFA9" w14:textId="77777777" w:rsidR="009A7CBA" w:rsidRDefault="009A7CBA">
      <w:pPr>
        <w:spacing w:after="160"/>
        <w:rPr>
          <w:sz w:val="16"/>
          <w:szCs w:val="16"/>
        </w:rPr>
      </w:pPr>
    </w:p>
    <w:p w14:paraId="6DDAAE34" w14:textId="6AE9CCB8" w:rsidR="009A7CBA" w:rsidRDefault="00000000">
      <w:pPr>
        <w:spacing w:after="160"/>
        <w:rPr>
          <w:b/>
          <w:bCs/>
          <w:color w:val="000000"/>
          <w:sz w:val="36"/>
          <w:szCs w:val="36"/>
        </w:rPr>
      </w:pPr>
      <w:r>
        <w:rPr>
          <w:b/>
          <w:bCs/>
          <w:color w:val="000000"/>
          <w:sz w:val="36"/>
          <w:szCs w:val="36"/>
        </w:rPr>
        <w:t>Where do I belong?</w:t>
      </w:r>
    </w:p>
    <w:p w14:paraId="7959EBBC" w14:textId="73B633C5" w:rsidR="009A7CBA" w:rsidRPr="00F41191" w:rsidRDefault="00C95EE7">
      <w:pPr>
        <w:spacing w:after="360"/>
        <w:rPr>
          <w:b/>
          <w:bCs/>
          <w:i/>
          <w:iCs/>
          <w:sz w:val="28"/>
          <w:szCs w:val="28"/>
        </w:rPr>
      </w:pPr>
      <w:r>
        <w:rPr>
          <w:b/>
          <w:bCs/>
          <w:i/>
          <w:iCs/>
          <w:sz w:val="28"/>
          <w:szCs w:val="28"/>
        </w:rPr>
        <w:t>8</w:t>
      </w:r>
      <w:r w:rsidRPr="00F41191">
        <w:rPr>
          <w:b/>
          <w:bCs/>
          <w:i/>
          <w:iCs/>
          <w:sz w:val="28"/>
          <w:szCs w:val="28"/>
        </w:rPr>
        <w:t xml:space="preserve"> March 2026</w:t>
      </w:r>
    </w:p>
    <w:p w14:paraId="2DB947B1" w14:textId="66791FBA" w:rsidR="002D719C" w:rsidRPr="00DC7028" w:rsidRDefault="00000000" w:rsidP="002D719C">
      <w:pPr>
        <w:spacing w:after="120" w:line="360" w:lineRule="auto"/>
        <w:rPr>
          <w:sz w:val="32"/>
          <w:szCs w:val="32"/>
        </w:rPr>
      </w:pPr>
      <w:r w:rsidRPr="00DC7028">
        <w:rPr>
          <w:sz w:val="32"/>
          <w:szCs w:val="32"/>
        </w:rPr>
        <w:t xml:space="preserve">Numbers </w:t>
      </w:r>
      <w:r w:rsidR="00E239D9">
        <w:rPr>
          <w:sz w:val="32"/>
          <w:szCs w:val="32"/>
        </w:rPr>
        <w:t>6</w:t>
      </w:r>
      <w:r w:rsidRPr="00DC7028">
        <w:rPr>
          <w:sz w:val="32"/>
          <w:szCs w:val="32"/>
        </w:rPr>
        <w:t>:</w:t>
      </w:r>
      <w:r w:rsidR="00E239D9">
        <w:rPr>
          <w:sz w:val="32"/>
          <w:szCs w:val="32"/>
        </w:rPr>
        <w:t>22-27</w:t>
      </w:r>
      <w:r w:rsidRPr="00DC7028">
        <w:rPr>
          <w:sz w:val="32"/>
          <w:szCs w:val="32"/>
        </w:rPr>
        <w:t xml:space="preserve"> (ESV)</w:t>
      </w:r>
    </w:p>
    <w:p w14:paraId="1085856D" w14:textId="6A885AAE" w:rsidR="00E239D9" w:rsidRPr="00E239D9" w:rsidRDefault="00E239D9" w:rsidP="00E239D9">
      <w:pPr>
        <w:spacing w:line="360" w:lineRule="auto"/>
        <w:ind w:firstLine="357"/>
        <w:rPr>
          <w:sz w:val="32"/>
          <w:szCs w:val="32"/>
        </w:rPr>
      </w:pPr>
      <w:r w:rsidRPr="00E239D9">
        <w:rPr>
          <w:sz w:val="32"/>
          <w:szCs w:val="32"/>
          <w:vertAlign w:val="superscript"/>
        </w:rPr>
        <w:t xml:space="preserve">22 </w:t>
      </w:r>
      <w:r w:rsidRPr="00E239D9">
        <w:rPr>
          <w:sz w:val="32"/>
          <w:szCs w:val="32"/>
        </w:rPr>
        <w:t xml:space="preserve">The </w:t>
      </w:r>
      <w:r w:rsidR="00956755">
        <w:rPr>
          <w:sz w:val="32"/>
          <w:szCs w:val="32"/>
        </w:rPr>
        <w:t>LORD</w:t>
      </w:r>
      <w:r w:rsidRPr="00E239D9">
        <w:rPr>
          <w:sz w:val="32"/>
          <w:szCs w:val="32"/>
        </w:rPr>
        <w:t xml:space="preserve"> spoke to Moses, saying, </w:t>
      </w:r>
      <w:r w:rsidRPr="00E239D9">
        <w:rPr>
          <w:sz w:val="32"/>
          <w:szCs w:val="32"/>
          <w:vertAlign w:val="superscript"/>
        </w:rPr>
        <w:t>23</w:t>
      </w:r>
      <w:r w:rsidRPr="00E239D9">
        <w:rPr>
          <w:sz w:val="32"/>
          <w:szCs w:val="32"/>
        </w:rPr>
        <w:t xml:space="preserve"> “Speak to Aaron and his sons, saying, </w:t>
      </w:r>
      <w:proofErr w:type="gramStart"/>
      <w:r w:rsidRPr="00E239D9">
        <w:rPr>
          <w:sz w:val="32"/>
          <w:szCs w:val="32"/>
        </w:rPr>
        <w:t>Thus</w:t>
      </w:r>
      <w:proofErr w:type="gramEnd"/>
      <w:r w:rsidRPr="00E239D9">
        <w:rPr>
          <w:sz w:val="32"/>
          <w:szCs w:val="32"/>
        </w:rPr>
        <w:t xml:space="preserve"> you shall bless the people of Israel: you shall say to them,</w:t>
      </w:r>
    </w:p>
    <w:p w14:paraId="6D5C690E" w14:textId="77777777" w:rsidR="00E239D9" w:rsidRPr="00E239D9" w:rsidRDefault="00E239D9" w:rsidP="00E239D9">
      <w:pPr>
        <w:spacing w:line="360" w:lineRule="auto"/>
        <w:ind w:firstLine="357"/>
        <w:rPr>
          <w:sz w:val="32"/>
          <w:szCs w:val="32"/>
        </w:rPr>
      </w:pPr>
    </w:p>
    <w:p w14:paraId="0D3742B6" w14:textId="409AA1D4" w:rsidR="00E239D9" w:rsidRPr="00E239D9" w:rsidRDefault="00E239D9" w:rsidP="00E239D9">
      <w:pPr>
        <w:spacing w:line="360" w:lineRule="auto"/>
        <w:ind w:firstLine="357"/>
        <w:rPr>
          <w:sz w:val="32"/>
          <w:szCs w:val="32"/>
        </w:rPr>
      </w:pPr>
      <w:r w:rsidRPr="00E239D9">
        <w:rPr>
          <w:sz w:val="32"/>
          <w:szCs w:val="32"/>
          <w:vertAlign w:val="superscript"/>
        </w:rPr>
        <w:t>24</w:t>
      </w:r>
      <w:r w:rsidRPr="00E239D9">
        <w:rPr>
          <w:sz w:val="32"/>
          <w:szCs w:val="32"/>
        </w:rPr>
        <w:t xml:space="preserve"> The </w:t>
      </w:r>
      <w:r w:rsidR="00956755">
        <w:rPr>
          <w:sz w:val="32"/>
          <w:szCs w:val="32"/>
        </w:rPr>
        <w:t>LORD</w:t>
      </w:r>
      <w:r w:rsidRPr="00E239D9">
        <w:rPr>
          <w:sz w:val="32"/>
          <w:szCs w:val="32"/>
        </w:rPr>
        <w:t xml:space="preserve"> bless you and keep </w:t>
      </w:r>
      <w:proofErr w:type="gramStart"/>
      <w:r w:rsidRPr="00E239D9">
        <w:rPr>
          <w:sz w:val="32"/>
          <w:szCs w:val="32"/>
        </w:rPr>
        <w:t>you;</w:t>
      </w:r>
      <w:proofErr w:type="gramEnd"/>
    </w:p>
    <w:p w14:paraId="1C070714" w14:textId="286564B7" w:rsidR="00E239D9" w:rsidRPr="00E239D9" w:rsidRDefault="00E239D9" w:rsidP="00E239D9">
      <w:pPr>
        <w:spacing w:line="360" w:lineRule="auto"/>
        <w:ind w:firstLine="357"/>
        <w:rPr>
          <w:sz w:val="32"/>
          <w:szCs w:val="32"/>
        </w:rPr>
      </w:pPr>
      <w:r w:rsidRPr="00E239D9">
        <w:rPr>
          <w:sz w:val="32"/>
          <w:szCs w:val="32"/>
          <w:vertAlign w:val="superscript"/>
        </w:rPr>
        <w:t>25</w:t>
      </w:r>
      <w:r w:rsidRPr="00E239D9">
        <w:rPr>
          <w:sz w:val="32"/>
          <w:szCs w:val="32"/>
        </w:rPr>
        <w:t xml:space="preserve"> the </w:t>
      </w:r>
      <w:r w:rsidR="00956755">
        <w:rPr>
          <w:sz w:val="32"/>
          <w:szCs w:val="32"/>
        </w:rPr>
        <w:t>LORD</w:t>
      </w:r>
      <w:r w:rsidRPr="00E239D9">
        <w:rPr>
          <w:sz w:val="32"/>
          <w:szCs w:val="32"/>
        </w:rPr>
        <w:t xml:space="preserve"> make his face to shine upon you and be gracious to </w:t>
      </w:r>
      <w:proofErr w:type="gramStart"/>
      <w:r w:rsidRPr="00E239D9">
        <w:rPr>
          <w:sz w:val="32"/>
          <w:szCs w:val="32"/>
        </w:rPr>
        <w:t>you;</w:t>
      </w:r>
      <w:proofErr w:type="gramEnd"/>
    </w:p>
    <w:p w14:paraId="54A73E44" w14:textId="43066E16" w:rsidR="00E239D9" w:rsidRPr="00E239D9" w:rsidRDefault="00E239D9" w:rsidP="00E239D9">
      <w:pPr>
        <w:spacing w:line="360" w:lineRule="auto"/>
        <w:ind w:firstLine="357"/>
        <w:rPr>
          <w:sz w:val="32"/>
          <w:szCs w:val="32"/>
        </w:rPr>
      </w:pPr>
      <w:r w:rsidRPr="00E239D9">
        <w:rPr>
          <w:sz w:val="32"/>
          <w:szCs w:val="32"/>
          <w:vertAlign w:val="superscript"/>
        </w:rPr>
        <w:t>26</w:t>
      </w:r>
      <w:r w:rsidRPr="00E239D9">
        <w:rPr>
          <w:sz w:val="32"/>
          <w:szCs w:val="32"/>
        </w:rPr>
        <w:t xml:space="preserve"> the </w:t>
      </w:r>
      <w:r w:rsidR="00956755">
        <w:rPr>
          <w:sz w:val="32"/>
          <w:szCs w:val="32"/>
        </w:rPr>
        <w:t>LORD</w:t>
      </w:r>
      <w:r w:rsidRPr="00E239D9">
        <w:rPr>
          <w:sz w:val="32"/>
          <w:szCs w:val="32"/>
        </w:rPr>
        <w:t xml:space="preserve"> </w:t>
      </w:r>
      <w:proofErr w:type="gramStart"/>
      <w:r w:rsidRPr="00E239D9">
        <w:rPr>
          <w:sz w:val="32"/>
          <w:szCs w:val="32"/>
        </w:rPr>
        <w:t>lift up</w:t>
      </w:r>
      <w:proofErr w:type="gramEnd"/>
      <w:r w:rsidRPr="00E239D9">
        <w:rPr>
          <w:sz w:val="32"/>
          <w:szCs w:val="32"/>
        </w:rPr>
        <w:t xml:space="preserve"> his countenance upon you and give you peace.</w:t>
      </w:r>
    </w:p>
    <w:p w14:paraId="2F0C92CB" w14:textId="77777777" w:rsidR="00E239D9" w:rsidRPr="00E239D9" w:rsidRDefault="00E239D9" w:rsidP="00E239D9">
      <w:pPr>
        <w:spacing w:line="360" w:lineRule="auto"/>
        <w:ind w:firstLine="357"/>
        <w:rPr>
          <w:sz w:val="32"/>
          <w:szCs w:val="32"/>
        </w:rPr>
      </w:pPr>
    </w:p>
    <w:p w14:paraId="1B821AD5" w14:textId="1068324B" w:rsidR="009A7CBA" w:rsidRPr="00DC7028" w:rsidRDefault="00E239D9" w:rsidP="00E239D9">
      <w:pPr>
        <w:spacing w:line="360" w:lineRule="auto"/>
        <w:ind w:firstLine="357"/>
        <w:rPr>
          <w:sz w:val="32"/>
          <w:szCs w:val="32"/>
        </w:rPr>
      </w:pPr>
      <w:r w:rsidRPr="00E239D9">
        <w:rPr>
          <w:sz w:val="32"/>
          <w:szCs w:val="32"/>
          <w:vertAlign w:val="superscript"/>
        </w:rPr>
        <w:t>27</w:t>
      </w:r>
      <w:r w:rsidRPr="00E239D9">
        <w:rPr>
          <w:sz w:val="32"/>
          <w:szCs w:val="32"/>
        </w:rPr>
        <w:t xml:space="preserve"> “So shall they put my name upon the people of Israel, and I will bless them.”</w:t>
      </w:r>
    </w:p>
    <w:p w14:paraId="12045072" w14:textId="638EE715" w:rsidR="00DC7028" w:rsidRDefault="00DC7028">
      <w:pPr>
        <w:rPr>
          <w:rFonts w:eastAsia="Calibri" w:cs="Times New Roman"/>
          <w:sz w:val="32"/>
          <w:szCs w:val="32"/>
        </w:rPr>
      </w:pPr>
    </w:p>
    <w:p w14:paraId="35AD27A3" w14:textId="6298911F" w:rsidR="005E63C6" w:rsidRPr="002D719C" w:rsidRDefault="005E63C6" w:rsidP="002D719C">
      <w:pPr>
        <w:spacing w:after="120" w:line="360" w:lineRule="auto"/>
        <w:rPr>
          <w:sz w:val="32"/>
          <w:szCs w:val="32"/>
        </w:rPr>
      </w:pPr>
      <w:r w:rsidRPr="002D719C">
        <w:rPr>
          <w:sz w:val="32"/>
          <w:szCs w:val="32"/>
        </w:rPr>
        <w:t>Numbers 1:1-3 (ESV)</w:t>
      </w:r>
    </w:p>
    <w:p w14:paraId="104D5E04" w14:textId="2F5B761C" w:rsidR="00E239D9" w:rsidRDefault="005E63C6" w:rsidP="00E239D9">
      <w:pPr>
        <w:spacing w:line="360" w:lineRule="auto"/>
        <w:ind w:firstLine="288"/>
        <w:contextualSpacing/>
        <w:rPr>
          <w:rFonts w:eastAsia="Calibri" w:cs="Times New Roman"/>
          <w:noProof/>
          <w:sz w:val="32"/>
          <w:szCs w:val="32"/>
        </w:rPr>
      </w:pPr>
      <w:r w:rsidRPr="00DC7028">
        <w:rPr>
          <w:rFonts w:eastAsia="Calibri" w:cs="Times New Roman"/>
          <w:noProof/>
          <w:sz w:val="32"/>
          <w:szCs w:val="32"/>
          <w:vertAlign w:val="superscript"/>
        </w:rPr>
        <w:t>1</w:t>
      </w:r>
      <w:r w:rsidRPr="00DC7028">
        <w:rPr>
          <w:rFonts w:eastAsia="Calibri" w:cs="Times New Roman"/>
          <w:noProof/>
          <w:sz w:val="32"/>
          <w:szCs w:val="32"/>
        </w:rPr>
        <w:t xml:space="preserve"> The </w:t>
      </w:r>
      <w:r w:rsidR="00956755">
        <w:rPr>
          <w:sz w:val="32"/>
          <w:szCs w:val="32"/>
        </w:rPr>
        <w:t>LORD</w:t>
      </w:r>
      <w:r w:rsidRPr="00DC7028">
        <w:rPr>
          <w:rFonts w:eastAsia="Calibri" w:cs="Times New Roman"/>
          <w:noProof/>
          <w:sz w:val="32"/>
          <w:szCs w:val="32"/>
        </w:rPr>
        <w:t xml:space="preserve"> spoke to Moses in the wilderness of Sinai, in the tent of meeting, on the first day of the second month, in the second year after they had come out of the land of Egypt, saying, </w:t>
      </w:r>
      <w:r w:rsidRPr="00DC7028">
        <w:rPr>
          <w:rFonts w:eastAsia="Calibri" w:cs="Times New Roman"/>
          <w:noProof/>
          <w:sz w:val="32"/>
          <w:szCs w:val="32"/>
          <w:vertAlign w:val="superscript"/>
        </w:rPr>
        <w:t>2</w:t>
      </w:r>
      <w:r w:rsidRPr="00DC7028">
        <w:rPr>
          <w:rFonts w:eastAsia="Calibri" w:cs="Times New Roman"/>
          <w:noProof/>
          <w:sz w:val="32"/>
          <w:szCs w:val="32"/>
        </w:rPr>
        <w:t xml:space="preserve"> “Take a census of all the congregation of the people of Israel, by clans, by fathers' houses, according to the number of names, every male, head by head. </w:t>
      </w:r>
      <w:r w:rsidRPr="00DC7028">
        <w:rPr>
          <w:rFonts w:eastAsia="Calibri" w:cs="Times New Roman"/>
          <w:noProof/>
          <w:sz w:val="32"/>
          <w:szCs w:val="32"/>
          <w:vertAlign w:val="superscript"/>
        </w:rPr>
        <w:t>3</w:t>
      </w:r>
      <w:r w:rsidRPr="00DC7028">
        <w:rPr>
          <w:rFonts w:eastAsia="Calibri" w:cs="Times New Roman"/>
          <w:noProof/>
          <w:sz w:val="32"/>
          <w:szCs w:val="32"/>
        </w:rPr>
        <w:t xml:space="preserve"> From twenty years old and upward, all in Israel who are able to go to war, you and Aaron shall list them, company by company.</w:t>
      </w:r>
    </w:p>
    <w:p w14:paraId="5F1585D4" w14:textId="77777777" w:rsidR="00E239D9" w:rsidRDefault="00E239D9">
      <w:pPr>
        <w:rPr>
          <w:rFonts w:eastAsia="Calibri" w:cs="Times New Roman"/>
          <w:noProof/>
          <w:sz w:val="32"/>
          <w:szCs w:val="32"/>
        </w:rPr>
      </w:pPr>
      <w:r>
        <w:rPr>
          <w:rFonts w:eastAsia="Calibri" w:cs="Times New Roman"/>
          <w:noProof/>
          <w:sz w:val="32"/>
          <w:szCs w:val="32"/>
        </w:rPr>
        <w:br w:type="page"/>
      </w:r>
    </w:p>
    <w:p w14:paraId="031C7CC0" w14:textId="2B99B0E2" w:rsidR="005E63C6" w:rsidRPr="002D719C" w:rsidRDefault="005E63C6" w:rsidP="002D719C">
      <w:pPr>
        <w:spacing w:after="120" w:line="360" w:lineRule="auto"/>
        <w:rPr>
          <w:sz w:val="32"/>
          <w:szCs w:val="32"/>
        </w:rPr>
      </w:pPr>
      <w:r w:rsidRPr="002D719C">
        <w:rPr>
          <w:sz w:val="32"/>
          <w:szCs w:val="32"/>
        </w:rPr>
        <w:lastRenderedPageBreak/>
        <w:t>Numbers 1:4</w:t>
      </w:r>
      <w:r w:rsidR="00E239D9" w:rsidRPr="002D719C">
        <w:rPr>
          <w:sz w:val="32"/>
          <w:szCs w:val="32"/>
        </w:rPr>
        <w:t>5</w:t>
      </w:r>
      <w:r w:rsidRPr="002D719C">
        <w:rPr>
          <w:sz w:val="32"/>
          <w:szCs w:val="32"/>
        </w:rPr>
        <w:t>-5</w:t>
      </w:r>
      <w:r w:rsidR="00E239D9" w:rsidRPr="002D719C">
        <w:rPr>
          <w:sz w:val="32"/>
          <w:szCs w:val="32"/>
        </w:rPr>
        <w:t>4</w:t>
      </w:r>
      <w:r w:rsidRPr="002D719C">
        <w:rPr>
          <w:sz w:val="32"/>
          <w:szCs w:val="32"/>
        </w:rPr>
        <w:t xml:space="preserve"> (ESV)</w:t>
      </w:r>
    </w:p>
    <w:p w14:paraId="6AE93180" w14:textId="4AC4F83E" w:rsidR="00E239D9" w:rsidRPr="00E239D9" w:rsidRDefault="00E239D9" w:rsidP="005E63C6">
      <w:pPr>
        <w:spacing w:line="360" w:lineRule="auto"/>
        <w:ind w:firstLine="288"/>
        <w:contextualSpacing/>
        <w:rPr>
          <w:rFonts w:eastAsia="Calibri" w:cs="Times New Roman"/>
          <w:noProof/>
          <w:sz w:val="32"/>
          <w:szCs w:val="32"/>
        </w:rPr>
      </w:pPr>
      <w:r w:rsidRPr="00E239D9">
        <w:rPr>
          <w:rFonts w:eastAsia="Calibri" w:cs="Times New Roman"/>
          <w:noProof/>
          <w:sz w:val="32"/>
          <w:szCs w:val="32"/>
          <w:vertAlign w:val="superscript"/>
        </w:rPr>
        <w:t>45</w:t>
      </w:r>
      <w:r w:rsidRPr="00E239D9">
        <w:rPr>
          <w:rFonts w:eastAsia="Calibri" w:cs="Times New Roman"/>
          <w:noProof/>
          <w:sz w:val="32"/>
          <w:szCs w:val="32"/>
        </w:rPr>
        <w:t xml:space="preserve"> So all those listed of the people of Israel, by their fathers' houses, from twenty years old and upward, every man able to go to war in Israel— </w:t>
      </w:r>
      <w:r w:rsidRPr="00E239D9">
        <w:rPr>
          <w:rFonts w:eastAsia="Calibri" w:cs="Times New Roman"/>
          <w:noProof/>
          <w:sz w:val="32"/>
          <w:szCs w:val="32"/>
          <w:vertAlign w:val="superscript"/>
        </w:rPr>
        <w:t>46</w:t>
      </w:r>
      <w:r w:rsidRPr="00E239D9">
        <w:rPr>
          <w:rFonts w:eastAsia="Calibri" w:cs="Times New Roman"/>
          <w:noProof/>
          <w:sz w:val="32"/>
          <w:szCs w:val="32"/>
        </w:rPr>
        <w:t xml:space="preserve"> all those listed were 603,550.</w:t>
      </w:r>
    </w:p>
    <w:p w14:paraId="452D1241" w14:textId="095E24DD" w:rsidR="00E239D9" w:rsidRDefault="005E63C6" w:rsidP="005E63C6">
      <w:pPr>
        <w:spacing w:line="360" w:lineRule="auto"/>
        <w:ind w:firstLine="288"/>
        <w:contextualSpacing/>
        <w:rPr>
          <w:rFonts w:eastAsia="Calibri" w:cs="Times New Roman"/>
          <w:noProof/>
          <w:sz w:val="32"/>
          <w:szCs w:val="32"/>
        </w:rPr>
      </w:pPr>
      <w:r w:rsidRPr="00DC7028">
        <w:rPr>
          <w:rFonts w:eastAsia="Calibri" w:cs="Times New Roman"/>
          <w:noProof/>
          <w:sz w:val="32"/>
          <w:szCs w:val="32"/>
          <w:vertAlign w:val="superscript"/>
        </w:rPr>
        <w:t>47</w:t>
      </w:r>
      <w:r w:rsidRPr="00DC7028">
        <w:rPr>
          <w:rFonts w:eastAsia="Calibri" w:cs="Times New Roman"/>
          <w:noProof/>
          <w:sz w:val="32"/>
          <w:szCs w:val="32"/>
        </w:rPr>
        <w:t xml:space="preserve"> But the Levites were not listed along with them by their ancestral tribe. </w:t>
      </w:r>
      <w:r w:rsidR="00F41191">
        <w:rPr>
          <w:rFonts w:eastAsia="Calibri" w:cs="Times New Roman"/>
          <w:noProof/>
          <w:sz w:val="32"/>
          <w:szCs w:val="32"/>
        </w:rPr>
        <w:br/>
      </w:r>
      <w:r w:rsidRPr="00DC7028">
        <w:rPr>
          <w:rFonts w:eastAsia="Calibri" w:cs="Times New Roman"/>
          <w:noProof/>
          <w:sz w:val="32"/>
          <w:szCs w:val="32"/>
          <w:vertAlign w:val="superscript"/>
        </w:rPr>
        <w:t>48</w:t>
      </w:r>
      <w:r w:rsidRPr="00DC7028">
        <w:rPr>
          <w:rFonts w:eastAsia="Calibri" w:cs="Times New Roman"/>
          <w:noProof/>
          <w:sz w:val="32"/>
          <w:szCs w:val="32"/>
        </w:rPr>
        <w:t xml:space="preserve"> For the </w:t>
      </w:r>
      <w:r w:rsidR="00956755">
        <w:rPr>
          <w:sz w:val="32"/>
          <w:szCs w:val="32"/>
        </w:rPr>
        <w:t>LORD</w:t>
      </w:r>
      <w:r w:rsidRPr="00DC7028">
        <w:rPr>
          <w:rFonts w:eastAsia="Calibri" w:cs="Times New Roman"/>
          <w:noProof/>
          <w:sz w:val="32"/>
          <w:szCs w:val="32"/>
        </w:rPr>
        <w:t xml:space="preserve"> spoke to Moses, saying, </w:t>
      </w:r>
      <w:r w:rsidRPr="00DC7028">
        <w:rPr>
          <w:rFonts w:eastAsia="Calibri" w:cs="Times New Roman"/>
          <w:noProof/>
          <w:sz w:val="32"/>
          <w:szCs w:val="32"/>
          <w:vertAlign w:val="superscript"/>
        </w:rPr>
        <w:t>49</w:t>
      </w:r>
      <w:r w:rsidRPr="00DC7028">
        <w:rPr>
          <w:rFonts w:eastAsia="Calibri" w:cs="Times New Roman"/>
          <w:noProof/>
          <w:sz w:val="32"/>
          <w:szCs w:val="32"/>
        </w:rPr>
        <w:t xml:space="preserve"> “Only the tribe of Levi you shall not list, and you shall not take a census of them among the people of Israel. </w:t>
      </w:r>
      <w:r w:rsidRPr="00DC7028">
        <w:rPr>
          <w:rFonts w:eastAsia="Calibri" w:cs="Times New Roman"/>
          <w:noProof/>
          <w:sz w:val="32"/>
          <w:szCs w:val="32"/>
          <w:vertAlign w:val="superscript"/>
        </w:rPr>
        <w:t>50</w:t>
      </w:r>
      <w:r w:rsidRPr="00DC7028">
        <w:rPr>
          <w:rFonts w:eastAsia="Calibri" w:cs="Times New Roman"/>
          <w:noProof/>
          <w:sz w:val="32"/>
          <w:szCs w:val="32"/>
        </w:rPr>
        <w:t xml:space="preserve"> But appoint the Levites over the tabernacle of the testimony, and over all its furnishings, and over all that belongs to it. They are to carry the tabernacle and all its furnishings, and they shall take care of it and shall camp around the tabernacle. </w:t>
      </w:r>
      <w:r w:rsidRPr="00DC7028">
        <w:rPr>
          <w:rFonts w:eastAsia="Calibri" w:cs="Times New Roman"/>
          <w:noProof/>
          <w:sz w:val="32"/>
          <w:szCs w:val="32"/>
          <w:vertAlign w:val="superscript"/>
        </w:rPr>
        <w:t>51</w:t>
      </w:r>
      <w:r w:rsidRPr="00DC7028">
        <w:rPr>
          <w:rFonts w:eastAsia="Calibri" w:cs="Times New Roman"/>
          <w:noProof/>
          <w:sz w:val="32"/>
          <w:szCs w:val="32"/>
        </w:rPr>
        <w:t xml:space="preserve"> When the tabernacle is to set out, the Levites shall take it down, and when the tabernacle is to be pitched, the Levites shall set it up. And if any outsider comes near, he shall be put to death. </w:t>
      </w:r>
      <w:r w:rsidRPr="00DC7028">
        <w:rPr>
          <w:rFonts w:eastAsia="Calibri" w:cs="Times New Roman"/>
          <w:noProof/>
          <w:sz w:val="32"/>
          <w:szCs w:val="32"/>
          <w:vertAlign w:val="superscript"/>
        </w:rPr>
        <w:t>52</w:t>
      </w:r>
      <w:r w:rsidRPr="00DC7028">
        <w:rPr>
          <w:rFonts w:eastAsia="Calibri" w:cs="Times New Roman"/>
          <w:noProof/>
          <w:sz w:val="32"/>
          <w:szCs w:val="32"/>
        </w:rPr>
        <w:t xml:space="preserve"> The people of Israel shall pitch their tents by their companies, each man in his own camp and each man by his own standard. </w:t>
      </w:r>
      <w:r w:rsidRPr="00DC7028">
        <w:rPr>
          <w:rFonts w:eastAsia="Calibri" w:cs="Times New Roman"/>
          <w:noProof/>
          <w:sz w:val="32"/>
          <w:szCs w:val="32"/>
          <w:vertAlign w:val="superscript"/>
        </w:rPr>
        <w:t>53</w:t>
      </w:r>
      <w:r w:rsidRPr="00DC7028">
        <w:rPr>
          <w:rFonts w:eastAsia="Calibri" w:cs="Times New Roman"/>
          <w:noProof/>
          <w:sz w:val="32"/>
          <w:szCs w:val="32"/>
        </w:rPr>
        <w:t xml:space="preserve"> But the Levites shall camp around the tabernacle of the testimony, so that there may be no wrath on the congregation of the people of Israel. And the Levites shall keep guard over the tabernacle of the testimony.”</w:t>
      </w:r>
    </w:p>
    <w:p w14:paraId="158C2832" w14:textId="6921BA8E" w:rsidR="009A7CBA" w:rsidRPr="00E239D9" w:rsidRDefault="00E239D9" w:rsidP="00E239D9">
      <w:pPr>
        <w:spacing w:line="360" w:lineRule="auto"/>
        <w:ind w:firstLine="288"/>
        <w:contextualSpacing/>
        <w:rPr>
          <w:rFonts w:eastAsia="Calibri" w:cs="Times New Roman"/>
          <w:noProof/>
        </w:rPr>
      </w:pPr>
      <w:r w:rsidRPr="00E239D9">
        <w:rPr>
          <w:rFonts w:eastAsia="Calibri" w:cs="Times New Roman"/>
          <w:noProof/>
          <w:sz w:val="32"/>
          <w:szCs w:val="32"/>
          <w:vertAlign w:val="superscript"/>
        </w:rPr>
        <w:t xml:space="preserve">54 </w:t>
      </w:r>
      <w:r w:rsidRPr="00E239D9">
        <w:rPr>
          <w:rFonts w:eastAsia="Calibri" w:cs="Times New Roman"/>
          <w:noProof/>
          <w:sz w:val="32"/>
          <w:szCs w:val="32"/>
        </w:rPr>
        <w:t xml:space="preserve">Thus did the people of Israel; they did according to all that the </w:t>
      </w:r>
      <w:r w:rsidR="00956755">
        <w:rPr>
          <w:sz w:val="32"/>
          <w:szCs w:val="32"/>
        </w:rPr>
        <w:t>LORD</w:t>
      </w:r>
      <w:r w:rsidRPr="00E239D9">
        <w:rPr>
          <w:rFonts w:eastAsia="Calibri" w:cs="Times New Roman"/>
          <w:noProof/>
          <w:sz w:val="32"/>
          <w:szCs w:val="32"/>
        </w:rPr>
        <w:t xml:space="preserve"> commanded Moses.</w:t>
      </w:r>
    </w:p>
    <w:sectPr w:rsidR="009A7CBA" w:rsidRPr="00E239D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03" w:footer="18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A441" w14:textId="77777777" w:rsidR="001D1490" w:rsidRDefault="001D1490">
      <w:pPr>
        <w:spacing w:line="240" w:lineRule="auto"/>
      </w:pPr>
      <w:r>
        <w:separator/>
      </w:r>
    </w:p>
  </w:endnote>
  <w:endnote w:type="continuationSeparator" w:id="0">
    <w:p w14:paraId="625CDD1A" w14:textId="77777777" w:rsidR="001D1490" w:rsidRDefault="001D1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AvenirNext LT Pro Regular">
    <w:panose1 w:val="020B0504020202020204"/>
    <w:charset w:val="00"/>
    <w:family w:val="swiss"/>
    <w:notTrueType/>
    <w:pitch w:val="variable"/>
    <w:sig w:usb0="800000AF"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B778" w14:textId="77777777" w:rsidR="00AE08D5" w:rsidRDefault="00AE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B029" w14:textId="5D65DAF6" w:rsidR="009A7CBA" w:rsidRDefault="009A7CBA">
    <w:pPr>
      <w:pBdr>
        <w:top w:val="nil"/>
        <w:left w:val="nil"/>
        <w:bottom w:val="nil"/>
        <w:right w:val="nil"/>
        <w:between w:val="nil"/>
      </w:pBdr>
      <w:tabs>
        <w:tab w:val="center" w:pos="4513"/>
        <w:tab w:val="right" w:pos="9026"/>
      </w:tabs>
      <w:spacing w:line="240" w:lineRule="auto"/>
      <w:rPr>
        <w:color w:val="000000"/>
      </w:rPr>
    </w:pPr>
  </w:p>
  <w:p w14:paraId="1CA91360" w14:textId="77777777" w:rsidR="009A7CBA" w:rsidRDefault="009A7CBA">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8E07" w14:textId="74EE185C" w:rsidR="009A7CBA" w:rsidRDefault="005E63C6">
    <w:pPr>
      <w:pBdr>
        <w:top w:val="nil"/>
        <w:left w:val="nil"/>
        <w:bottom w:val="nil"/>
        <w:right w:val="nil"/>
        <w:between w:val="nil"/>
      </w:pBdr>
      <w:tabs>
        <w:tab w:val="center" w:pos="4513"/>
        <w:tab w:val="right" w:pos="9026"/>
        <w:tab w:val="center" w:pos="5040"/>
      </w:tabs>
      <w:spacing w:line="240" w:lineRule="auto"/>
      <w:jc w:val="center"/>
      <w:rPr>
        <w:color w:val="000000"/>
        <w:sz w:val="12"/>
        <w:szCs w:val="12"/>
      </w:rPr>
    </w:pPr>
    <w:r w:rsidRPr="00A845FA">
      <w:rPr>
        <w:noProof/>
        <w:sz w:val="16"/>
        <w:szCs w:val="16"/>
      </w:rPr>
      <w:drawing>
        <wp:anchor distT="0" distB="0" distL="114300" distR="114300" simplePos="0" relativeHeight="251660288" behindDoc="0" locked="0" layoutInCell="1" allowOverlap="1" wp14:anchorId="61919F5E" wp14:editId="32907348">
          <wp:simplePos x="0" y="0"/>
          <wp:positionH relativeFrom="margin">
            <wp:posOffset>6071870</wp:posOffset>
          </wp:positionH>
          <wp:positionV relativeFrom="paragraph">
            <wp:posOffset>-224316</wp:posOffset>
          </wp:positionV>
          <wp:extent cx="576072" cy="576072"/>
          <wp:effectExtent l="0" t="0" r="0" b="0"/>
          <wp:wrapNone/>
          <wp:docPr id="299042232" name="Picture 4"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85966" name="Picture 4" descr="A black circle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6072"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sz w:val="12"/>
        <w:szCs w:val="12"/>
      </w:rPr>
      <w:br/>
    </w:r>
    <w:r>
      <w:rPr>
        <w:color w:val="000000"/>
        <w:sz w:val="12"/>
        <w:szCs w:val="12"/>
      </w:rPr>
      <w:br/>
    </w:r>
    <w:r>
      <w:rPr>
        <w:color w:val="000000"/>
        <w:sz w:val="12"/>
        <w:szCs w:val="12"/>
      </w:rPr>
      <w:br/>
      <w:t>Copyright © 2026 CERC. All rights reserved.</w:t>
    </w:r>
    <w:r w:rsidRPr="005E63C6">
      <w:rPr>
        <w:noProof/>
        <w:sz w:val="16"/>
        <w:szCs w:val="16"/>
      </w:rPr>
      <w:t xml:space="preserve"> </w:t>
    </w:r>
  </w:p>
  <w:p w14:paraId="33B5666E" w14:textId="77777777" w:rsidR="009A7CBA" w:rsidRDefault="009A7CBA">
    <w:pPr>
      <w:pBdr>
        <w:top w:val="nil"/>
        <w:left w:val="nil"/>
        <w:bottom w:val="nil"/>
        <w:right w:val="nil"/>
        <w:between w:val="nil"/>
      </w:pBdr>
      <w:tabs>
        <w:tab w:val="center" w:pos="4513"/>
        <w:tab w:val="right" w:pos="9026"/>
        <w:tab w:val="center" w:pos="5040"/>
      </w:tabs>
      <w:spacing w:line="240"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71B9" w14:textId="77777777" w:rsidR="001D1490" w:rsidRDefault="001D1490">
      <w:pPr>
        <w:spacing w:line="240" w:lineRule="auto"/>
      </w:pPr>
      <w:r>
        <w:separator/>
      </w:r>
    </w:p>
  </w:footnote>
  <w:footnote w:type="continuationSeparator" w:id="0">
    <w:p w14:paraId="55626D68" w14:textId="77777777" w:rsidR="001D1490" w:rsidRDefault="001D1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1A4" w14:textId="77777777" w:rsidR="00AE08D5" w:rsidRDefault="00AE0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46E3" w14:textId="77777777" w:rsidR="00AE08D5" w:rsidRDefault="00AE0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0F04" w14:textId="77777777" w:rsidR="009A7CBA" w:rsidRDefault="009A7CBA">
    <w:pPr>
      <w:spacing w:line="240" w:lineRule="auto"/>
      <w:rPr>
        <w:rFonts w:ascii="Times New Roman" w:eastAsia="Times New Roman" w:hAnsi="Times New Roman" w:cs="Times New Roman"/>
        <w:sz w:val="24"/>
        <w:szCs w:val="24"/>
      </w:rPr>
    </w:pPr>
  </w:p>
  <w:p w14:paraId="41B5F86D" w14:textId="77777777" w:rsidR="009A7CBA" w:rsidRDefault="00000000">
    <w:pPr>
      <w:spacing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78536E1A" wp14:editId="07ED382B">
          <wp:simplePos x="0" y="0"/>
          <wp:positionH relativeFrom="column">
            <wp:posOffset>4315766</wp:posOffset>
          </wp:positionH>
          <wp:positionV relativeFrom="paragraph">
            <wp:posOffset>156663</wp:posOffset>
          </wp:positionV>
          <wp:extent cx="2443298" cy="774611"/>
          <wp:effectExtent l="0" t="0" r="0" b="6985"/>
          <wp:wrapNone/>
          <wp:docPr id="1221777471" name="image2.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square&#10;&#10;Description automatically generated with medium confidence"/>
                  <pic:cNvPicPr preferRelativeResize="0"/>
                </pic:nvPicPr>
                <pic:blipFill>
                  <a:blip r:embed="rId1" cstate="print">
                    <a:extLst>
                      <a:ext uri="{28A0092B-C50C-407E-A947-70E740481C1C}">
                        <a14:useLocalDpi xmlns:a14="http://schemas.microsoft.com/office/drawing/2010/main"/>
                      </a:ext>
                    </a:extLst>
                  </a:blip>
                  <a:srcRect/>
                  <a:stretch>
                    <a:fillRect/>
                  </a:stretch>
                </pic:blipFill>
                <pic:spPr>
                  <a:xfrm>
                    <a:off x="0" y="0"/>
                    <a:ext cx="2443298" cy="774611"/>
                  </a:xfrm>
                  <a:prstGeom prst="rect">
                    <a:avLst/>
                  </a:prstGeom>
                  <a:ln/>
                </pic:spPr>
              </pic:pic>
            </a:graphicData>
          </a:graphic>
        </wp:anchor>
      </w:drawing>
    </w:r>
  </w:p>
  <w:p w14:paraId="7D083DB1" w14:textId="77777777" w:rsidR="009A7CBA" w:rsidRDefault="009A7CBA">
    <w:pPr>
      <w:pBdr>
        <w:top w:val="nil"/>
        <w:left w:val="nil"/>
        <w:bottom w:val="nil"/>
        <w:right w:val="nil"/>
        <w:between w:val="nil"/>
      </w:pBdr>
      <w:tabs>
        <w:tab w:val="center" w:pos="4513"/>
        <w:tab w:val="right" w:pos="9026"/>
      </w:tabs>
      <w:spacing w:line="240" w:lineRule="auto"/>
      <w:jc w:val="center"/>
      <w:rPr>
        <w:rFonts w:ascii="Poppins" w:eastAsia="Poppins" w:hAnsi="Poppins" w:cs="Poppins"/>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BA"/>
    <w:rsid w:val="000405B5"/>
    <w:rsid w:val="000873E4"/>
    <w:rsid w:val="00123074"/>
    <w:rsid w:val="001C2E1E"/>
    <w:rsid w:val="001D1490"/>
    <w:rsid w:val="001F6EE0"/>
    <w:rsid w:val="002D719C"/>
    <w:rsid w:val="00496B4A"/>
    <w:rsid w:val="0055514F"/>
    <w:rsid w:val="005E63C6"/>
    <w:rsid w:val="00632F74"/>
    <w:rsid w:val="007E4396"/>
    <w:rsid w:val="007F14C2"/>
    <w:rsid w:val="00872129"/>
    <w:rsid w:val="008D1365"/>
    <w:rsid w:val="00956755"/>
    <w:rsid w:val="009639E4"/>
    <w:rsid w:val="009668F0"/>
    <w:rsid w:val="009677D8"/>
    <w:rsid w:val="009A7CBA"/>
    <w:rsid w:val="00AE08D5"/>
    <w:rsid w:val="00B10881"/>
    <w:rsid w:val="00B332C2"/>
    <w:rsid w:val="00B5023A"/>
    <w:rsid w:val="00BB7BA1"/>
    <w:rsid w:val="00C712D7"/>
    <w:rsid w:val="00C95EE7"/>
    <w:rsid w:val="00DC7028"/>
    <w:rsid w:val="00DF319D"/>
    <w:rsid w:val="00E239D9"/>
    <w:rsid w:val="00E30ED8"/>
    <w:rsid w:val="00E43FD7"/>
    <w:rsid w:val="00F0093C"/>
    <w:rsid w:val="00F4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CD2F0"/>
  <w15:docId w15:val="{42BB362C-B8A4-4F03-96B6-45B39E37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w:eastAsia="Avenir" w:hAnsi="Avenir" w:cs="Avenir"/>
        <w:sz w:val="22"/>
        <w:szCs w:val="22"/>
        <w:lang w:val="en-MY"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b/>
      <w:bCs/>
      <w:color w:val="0D0D0D"/>
      <w:sz w:val="32"/>
      <w:szCs w:val="32"/>
    </w:rPr>
  </w:style>
  <w:style w:type="paragraph" w:styleId="Heading2">
    <w:name w:val="heading 2"/>
    <w:basedOn w:val="Normal"/>
    <w:next w:val="Normal"/>
    <w:link w:val="Heading2Char"/>
    <w:uiPriority w:val="9"/>
    <w:semiHidden/>
    <w:unhideWhenUsed/>
    <w:qFormat/>
    <w:pPr>
      <w:keepNext/>
      <w:keepLines/>
      <w:spacing w:before="40"/>
      <w:ind w:left="720"/>
      <w:outlineLvl w:val="1"/>
    </w:pPr>
    <w:rPr>
      <w:b/>
      <w:bCs/>
      <w:sz w:val="30"/>
      <w:szCs w:val="30"/>
    </w:rPr>
  </w:style>
  <w:style w:type="paragraph" w:styleId="Heading3">
    <w:name w:val="heading 3"/>
    <w:basedOn w:val="Normal"/>
    <w:next w:val="Normal"/>
    <w:link w:val="Heading3Char"/>
    <w:uiPriority w:val="9"/>
    <w:semiHidden/>
    <w:unhideWhenUsed/>
    <w:qFormat/>
    <w:pPr>
      <w:keepNext/>
      <w:keepLines/>
      <w:ind w:left="1440"/>
      <w:outlineLvl w:val="2"/>
    </w:pPr>
    <w:rPr>
      <w:b/>
      <w:bCs/>
      <w:color w:val="262626"/>
      <w:sz w:val="28"/>
      <w:szCs w:val="28"/>
    </w:rPr>
  </w:style>
  <w:style w:type="paragraph" w:styleId="Heading4">
    <w:name w:val="heading 4"/>
    <w:basedOn w:val="Normal"/>
    <w:next w:val="Normal"/>
    <w:link w:val="Heading4Char"/>
    <w:uiPriority w:val="9"/>
    <w:semiHidden/>
    <w:unhideWhenUsed/>
    <w:qFormat/>
    <w:pPr>
      <w:outlineLvl w:val="3"/>
    </w:pPr>
    <w:rPr>
      <w:b/>
      <w:bCs/>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b/>
      <w:bCs/>
      <w:sz w:val="24"/>
      <w:szCs w:val="24"/>
    </w:rPr>
  </w:style>
  <w:style w:type="paragraph" w:styleId="Heading6">
    <w:name w:val="heading 6"/>
    <w:basedOn w:val="Normal"/>
    <w:next w:val="Normal"/>
    <w:link w:val="Heading6Char"/>
    <w:uiPriority w:val="9"/>
    <w:semiHidden/>
    <w:unhideWhenUsed/>
    <w:qFormat/>
    <w:pPr>
      <w:keepNext/>
      <w:keepLines/>
      <w:spacing w:before="40"/>
      <w:outlineLvl w:val="5"/>
    </w:pPr>
    <w:rPr>
      <w:b/>
      <w:bCs/>
    </w:rPr>
  </w:style>
  <w:style w:type="paragraph" w:styleId="Heading7">
    <w:name w:val="heading 7"/>
    <w:basedOn w:val="Heading6"/>
    <w:next w:val="Normal"/>
    <w:link w:val="Heading7Char"/>
    <w:uiPriority w:val="9"/>
    <w:unhideWhenUsed/>
    <w:qFormat/>
    <w:rsid w:val="000F6B00"/>
    <w:pPr>
      <w:outlineLvl w:val="6"/>
    </w:pPr>
  </w:style>
  <w:style w:type="paragraph" w:styleId="Heading8">
    <w:name w:val="heading 8"/>
    <w:basedOn w:val="Heading7"/>
    <w:next w:val="Normal"/>
    <w:link w:val="Heading8Char"/>
    <w:uiPriority w:val="9"/>
    <w:unhideWhenUsed/>
    <w:qFormat/>
    <w:rsid w:val="000F6B00"/>
    <w:pPr>
      <w:outlineLvl w:val="7"/>
    </w:pPr>
  </w:style>
  <w:style w:type="paragraph" w:styleId="Heading9">
    <w:name w:val="heading 9"/>
    <w:basedOn w:val="Heading8"/>
    <w:next w:val="Normal"/>
    <w:link w:val="Heading9Char"/>
    <w:uiPriority w:val="9"/>
    <w:unhideWhenUsed/>
    <w:qFormat/>
    <w:rsid w:val="000F6B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line="240" w:lineRule="auto"/>
    </w:pPr>
    <w:rPr>
      <w:rFonts w:ascii="Quattrocento Sans" w:eastAsia="Quattrocento Sans" w:hAnsi="Quattrocento Sans" w:cs="Quattrocento Sans"/>
      <w:sz w:val="36"/>
      <w:szCs w:val="36"/>
    </w:rPr>
  </w:style>
  <w:style w:type="character" w:customStyle="1" w:styleId="Heading1Char">
    <w:name w:val="Heading 1 Char"/>
    <w:basedOn w:val="DefaultParagraphFont"/>
    <w:link w:val="Heading1"/>
    <w:uiPriority w:val="9"/>
    <w:rsid w:val="006626B4"/>
    <w:rPr>
      <w:rFonts w:ascii="AvenirNext LT Pro Regular" w:eastAsiaTheme="majorEastAsia" w:hAnsi="AvenirNext LT Pro Regular" w:cstheme="majorBidi"/>
      <w:b/>
      <w:color w:val="0D0D0D" w:themeColor="text1" w:themeTint="F2"/>
      <w:sz w:val="32"/>
      <w:szCs w:val="24"/>
    </w:rPr>
  </w:style>
  <w:style w:type="character" w:customStyle="1" w:styleId="Heading2Char">
    <w:name w:val="Heading 2 Char"/>
    <w:basedOn w:val="DefaultParagraphFont"/>
    <w:link w:val="Heading2"/>
    <w:uiPriority w:val="9"/>
    <w:rsid w:val="007E0ED3"/>
    <w:rPr>
      <w:rFonts w:ascii="AvenirNext LT Pro Regular" w:eastAsiaTheme="majorEastAsia" w:hAnsi="AvenirNext LT Pro Regular" w:cstheme="majorBidi"/>
      <w:b/>
      <w:iCs/>
      <w:sz w:val="30"/>
    </w:rPr>
  </w:style>
  <w:style w:type="character" w:customStyle="1" w:styleId="Heading3Char">
    <w:name w:val="Heading 3 Char"/>
    <w:basedOn w:val="DefaultParagraphFont"/>
    <w:link w:val="Heading3"/>
    <w:uiPriority w:val="9"/>
    <w:rsid w:val="007E0ED3"/>
    <w:rPr>
      <w:rFonts w:ascii="AvenirNext LT Pro Regular" w:eastAsia="Times New Roman" w:hAnsi="AvenirNext LT Pro Regular" w:cstheme="majorBidi"/>
      <w:b/>
      <w:color w:val="262626" w:themeColor="text1" w:themeTint="D9"/>
      <w:sz w:val="28"/>
      <w:lang w:eastAsia="en-MY"/>
    </w:rPr>
  </w:style>
  <w:style w:type="character" w:customStyle="1" w:styleId="Heading4Char">
    <w:name w:val="Heading 4 Char"/>
    <w:basedOn w:val="DefaultParagraphFont"/>
    <w:link w:val="Heading4"/>
    <w:uiPriority w:val="9"/>
    <w:rsid w:val="000C4290"/>
    <w:rPr>
      <w:rFonts w:ascii="AvenirNext LT Pro Regular" w:hAnsi="AvenirNext LT Pro Regular"/>
      <w:b/>
      <w:iCs/>
      <w:sz w:val="26"/>
      <w:szCs w:val="20"/>
    </w:rPr>
  </w:style>
  <w:style w:type="character" w:customStyle="1" w:styleId="Heading5Char">
    <w:name w:val="Heading 5 Char"/>
    <w:basedOn w:val="DefaultParagraphFont"/>
    <w:link w:val="Heading5"/>
    <w:uiPriority w:val="9"/>
    <w:rsid w:val="006626B4"/>
    <w:rPr>
      <w:rFonts w:ascii="AvenirNext LT Pro Regular" w:eastAsiaTheme="majorEastAsia" w:hAnsi="AvenirNext LT Pro Regular" w:cstheme="majorBidi"/>
      <w:b/>
      <w:sz w:val="24"/>
      <w:lang w:eastAsia="en-MY"/>
    </w:rPr>
  </w:style>
  <w:style w:type="character" w:customStyle="1" w:styleId="Heading6Char">
    <w:name w:val="Heading 6 Char"/>
    <w:basedOn w:val="DefaultParagraphFont"/>
    <w:link w:val="Heading6"/>
    <w:uiPriority w:val="9"/>
    <w:rsid w:val="006626B4"/>
    <w:rPr>
      <w:rFonts w:ascii="AvenirNext LT Pro Regular" w:eastAsiaTheme="majorEastAsia" w:hAnsi="AvenirNext LT Pro Regular" w:cstheme="majorBidi"/>
      <w:b/>
      <w:lang w:eastAsia="en-MY"/>
    </w:rPr>
  </w:style>
  <w:style w:type="character" w:customStyle="1" w:styleId="Heading7Char">
    <w:name w:val="Heading 7 Char"/>
    <w:basedOn w:val="DefaultParagraphFont"/>
    <w:link w:val="Heading7"/>
    <w:uiPriority w:val="9"/>
    <w:rsid w:val="000F6B00"/>
    <w:rPr>
      <w:rFonts w:ascii="AvenirNext LT Pro Regular" w:eastAsiaTheme="majorEastAsia" w:hAnsi="AvenirNext LT Pro Regular" w:cstheme="majorBidi"/>
      <w:b/>
      <w:sz w:val="20"/>
      <w:lang w:eastAsia="en-MY"/>
    </w:rPr>
  </w:style>
  <w:style w:type="character" w:customStyle="1" w:styleId="Heading8Char">
    <w:name w:val="Heading 8 Char"/>
    <w:basedOn w:val="DefaultParagraphFont"/>
    <w:link w:val="Heading8"/>
    <w:uiPriority w:val="9"/>
    <w:rsid w:val="000F6B00"/>
    <w:rPr>
      <w:rFonts w:ascii="AvenirNext LT Pro Regular" w:eastAsiaTheme="majorEastAsia" w:hAnsi="AvenirNext LT Pro Regular" w:cstheme="majorBidi"/>
      <w:b/>
      <w:sz w:val="20"/>
      <w:lang w:eastAsia="en-MY"/>
    </w:rPr>
  </w:style>
  <w:style w:type="character" w:customStyle="1" w:styleId="Heading9Char">
    <w:name w:val="Heading 9 Char"/>
    <w:basedOn w:val="DefaultParagraphFont"/>
    <w:link w:val="Heading9"/>
    <w:uiPriority w:val="9"/>
    <w:rsid w:val="000F6B00"/>
    <w:rPr>
      <w:rFonts w:ascii="AvenirNext LT Pro Regular" w:eastAsiaTheme="majorEastAsia" w:hAnsi="AvenirNext LT Pro Regular" w:cstheme="majorBidi"/>
      <w:b/>
      <w:sz w:val="20"/>
      <w:lang w:eastAsia="en-MY"/>
    </w:rPr>
  </w:style>
  <w:style w:type="paragraph" w:styleId="NoSpacing">
    <w:name w:val="No Spacing"/>
    <w:autoRedefine/>
    <w:uiPriority w:val="1"/>
    <w:qFormat/>
    <w:rsid w:val="001C2E78"/>
    <w:pPr>
      <w:spacing w:line="240" w:lineRule="auto"/>
    </w:pPr>
    <w:rPr>
      <w:rFonts w:ascii="Myriad Pro" w:hAnsi="Myriad Pro"/>
    </w:rPr>
  </w:style>
  <w:style w:type="character" w:customStyle="1" w:styleId="TitleChar">
    <w:name w:val="Title Char"/>
    <w:basedOn w:val="DefaultParagraphFont"/>
    <w:link w:val="Title"/>
    <w:uiPriority w:val="10"/>
    <w:rsid w:val="001B3221"/>
    <w:rPr>
      <w:rFonts w:ascii="Segoe UI Black" w:eastAsiaTheme="majorEastAsia" w:hAnsi="Segoe UI Black" w:cstheme="majorBidi"/>
      <w:spacing w:val="-10"/>
      <w:kern w:val="28"/>
      <w:sz w:val="36"/>
      <w:szCs w:val="56"/>
    </w:rPr>
  </w:style>
  <w:style w:type="character" w:customStyle="1" w:styleId="SubtitleChar">
    <w:name w:val="Subtitle Char"/>
    <w:basedOn w:val="DefaultParagraphFont"/>
    <w:link w:val="Subtitle"/>
    <w:uiPriority w:val="11"/>
    <w:rsid w:val="001C2E78"/>
    <w:rPr>
      <w:rFonts w:ascii="Myriad Pro" w:eastAsiaTheme="minorEastAsia" w:hAnsi="Myriad Pro"/>
      <w:b/>
      <w:color w:val="5A5A5A" w:themeColor="text1" w:themeTint="A5"/>
      <w:spacing w:val="15"/>
      <w:sz w:val="26"/>
    </w:rPr>
  </w:style>
  <w:style w:type="paragraph" w:styleId="Header">
    <w:name w:val="header"/>
    <w:basedOn w:val="Normal"/>
    <w:link w:val="HeaderChar"/>
    <w:uiPriority w:val="99"/>
    <w:unhideWhenUsed/>
    <w:rsid w:val="004B3A54"/>
    <w:pPr>
      <w:tabs>
        <w:tab w:val="center" w:pos="4513"/>
        <w:tab w:val="right" w:pos="9026"/>
      </w:tabs>
      <w:spacing w:line="240" w:lineRule="auto"/>
    </w:pPr>
  </w:style>
  <w:style w:type="character" w:customStyle="1" w:styleId="HeaderChar">
    <w:name w:val="Header Char"/>
    <w:basedOn w:val="DefaultParagraphFont"/>
    <w:link w:val="Header"/>
    <w:uiPriority w:val="99"/>
    <w:rsid w:val="004B3A54"/>
    <w:rPr>
      <w:rFonts w:ascii="Myriad Pro" w:hAnsi="Myriad Pro"/>
    </w:rPr>
  </w:style>
  <w:style w:type="paragraph" w:styleId="Footer">
    <w:name w:val="footer"/>
    <w:basedOn w:val="Normal"/>
    <w:link w:val="FooterChar"/>
    <w:uiPriority w:val="99"/>
    <w:unhideWhenUsed/>
    <w:rsid w:val="004B3A54"/>
    <w:pPr>
      <w:tabs>
        <w:tab w:val="center" w:pos="4513"/>
        <w:tab w:val="right" w:pos="9026"/>
      </w:tabs>
      <w:spacing w:line="240" w:lineRule="auto"/>
    </w:pPr>
  </w:style>
  <w:style w:type="character" w:customStyle="1" w:styleId="FooterChar">
    <w:name w:val="Footer Char"/>
    <w:basedOn w:val="DefaultParagraphFont"/>
    <w:link w:val="Footer"/>
    <w:uiPriority w:val="99"/>
    <w:rsid w:val="004B3A54"/>
    <w:rPr>
      <w:rFonts w:ascii="Myriad Pro" w:hAnsi="Myriad Pro"/>
    </w:rPr>
  </w:style>
  <w:style w:type="paragraph" w:styleId="BalloonText">
    <w:name w:val="Balloon Text"/>
    <w:basedOn w:val="Normal"/>
    <w:link w:val="BalloonTextChar"/>
    <w:uiPriority w:val="99"/>
    <w:semiHidden/>
    <w:unhideWhenUsed/>
    <w:rsid w:val="00D943D6"/>
    <w:pPr>
      <w:spacing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D943D6"/>
    <w:rPr>
      <w:rFonts w:ascii="Segoe UI" w:hAnsi="Segoe UI" w:cs="Segoe UI"/>
      <w:sz w:val="18"/>
      <w:szCs w:val="18"/>
      <w:lang w:val="en-GB"/>
    </w:rPr>
  </w:style>
  <w:style w:type="table" w:styleId="TableGrid">
    <w:name w:val="Table Grid"/>
    <w:basedOn w:val="TableNormal"/>
    <w:uiPriority w:val="59"/>
    <w:rsid w:val="00AF3EE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Pr>
      <w:b/>
      <w:bCs/>
      <w:color w:val="5A5A5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QhCSuWfp6fEaly1O9Kvl9wVZA==">CgMxLjA4AHIhMVVwcThOazdVTmw1RjJNNExWU0duV294Ymtqdk5DWGsy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 Hui Lee</dc:creator>
  <cp:lastModifiedBy>CERC Office Systems MY</cp:lastModifiedBy>
  <cp:revision>4</cp:revision>
  <cp:lastPrinted>2026-03-07T09:52:00Z</cp:lastPrinted>
  <dcterms:created xsi:type="dcterms:W3CDTF">2026-03-08T02:03:00Z</dcterms:created>
  <dcterms:modified xsi:type="dcterms:W3CDTF">2026-03-08T08:25:00Z</dcterms:modified>
</cp:coreProperties>
</file>