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2A9" w:rsidRDefault="008772A9" w:rsidP="008772A9">
      <w:pPr>
        <w:spacing w:after="0" w:line="240" w:lineRule="auto"/>
        <w:rPr>
          <w:rFonts w:ascii="Cambria" w:hAnsi="Cambria"/>
          <w:b/>
          <w:i/>
          <w:sz w:val="40"/>
          <w:szCs w:val="42"/>
        </w:rPr>
        <w:sectPr w:rsidR="008772A9" w:rsidSect="00EA2CF3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454" w:right="1077" w:bottom="1440" w:left="1077" w:header="397" w:footer="397" w:gutter="0"/>
          <w:cols w:space="708"/>
          <w:titlePg/>
          <w:docGrid w:linePitch="360"/>
        </w:sectPr>
      </w:pPr>
    </w:p>
    <w:p w:rsidR="002464CB" w:rsidRPr="002464CB" w:rsidRDefault="001B0087" w:rsidP="002464CB">
      <w:pPr>
        <w:spacing w:after="0" w:line="240" w:lineRule="auto"/>
        <w:rPr>
          <w:i/>
          <w:sz w:val="40"/>
          <w:szCs w:val="42"/>
          <w:lang w:val="en-US"/>
        </w:rPr>
      </w:pPr>
      <w:r w:rsidRPr="00954328">
        <w:rPr>
          <w:rFonts w:ascii="Cambria" w:hAnsi="Cambria"/>
          <w:b/>
          <w:i/>
          <w:sz w:val="40"/>
          <w:szCs w:val="42"/>
        </w:rPr>
        <w:lastRenderedPageBreak/>
        <w:t xml:space="preserve">Sermon: </w:t>
      </w:r>
      <w:r w:rsidR="002464CB" w:rsidRPr="002464CB">
        <w:rPr>
          <w:b/>
          <w:i/>
          <w:sz w:val="40"/>
          <w:szCs w:val="42"/>
          <w:lang w:val="en-US"/>
        </w:rPr>
        <w:t>Jesus wants disciples, not crowds (Luke 14:7-35)</w:t>
      </w:r>
    </w:p>
    <w:p w:rsidR="001B0087" w:rsidRPr="00954328" w:rsidRDefault="001B0087" w:rsidP="008772A9">
      <w:pPr>
        <w:spacing w:after="0" w:line="240" w:lineRule="auto"/>
        <w:rPr>
          <w:rFonts w:ascii="Cambria" w:hAnsi="Cambria"/>
          <w:b/>
          <w:i/>
          <w:sz w:val="40"/>
          <w:szCs w:val="42"/>
        </w:rPr>
      </w:pPr>
    </w:p>
    <w:p w:rsidR="001B0087" w:rsidRPr="00131E4A" w:rsidRDefault="001B0087" w:rsidP="00131E4A">
      <w:pPr>
        <w:rPr>
          <w:rFonts w:ascii="Cambria" w:hAnsi="Cambria"/>
          <w:b/>
          <w:i/>
          <w:sz w:val="32"/>
          <w:szCs w:val="32"/>
        </w:rPr>
      </w:pPr>
      <w:r w:rsidRPr="00131E4A">
        <w:rPr>
          <w:rFonts w:ascii="Cambria" w:hAnsi="Cambria"/>
          <w:b/>
          <w:i/>
          <w:sz w:val="32"/>
          <w:szCs w:val="32"/>
        </w:rPr>
        <w:t xml:space="preserve">by </w:t>
      </w:r>
      <w:r w:rsidR="002464CB">
        <w:rPr>
          <w:rFonts w:ascii="Cambria" w:hAnsi="Cambria"/>
          <w:b/>
          <w:i/>
          <w:sz w:val="32"/>
          <w:szCs w:val="32"/>
        </w:rPr>
        <w:t>Joel Lo</w:t>
      </w:r>
      <w:r w:rsidR="00BC505C">
        <w:rPr>
          <w:rFonts w:ascii="Cambria" w:hAnsi="Cambria"/>
          <w:b/>
          <w:i/>
          <w:sz w:val="32"/>
          <w:szCs w:val="32"/>
        </w:rPr>
        <w:t xml:space="preserve"> </w:t>
      </w:r>
    </w:p>
    <w:p w:rsidR="001B0087" w:rsidRPr="00131E4A" w:rsidRDefault="00CA282D" w:rsidP="00131E4A">
      <w:pPr>
        <w:rPr>
          <w:rFonts w:ascii="Cambria" w:hAnsi="Cambria"/>
          <w:b/>
          <w:i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20 September</w:t>
      </w:r>
      <w:r w:rsidR="001B0087" w:rsidRPr="00131E4A">
        <w:rPr>
          <w:rFonts w:ascii="Cambria" w:hAnsi="Cambria"/>
          <w:b/>
          <w:sz w:val="28"/>
          <w:szCs w:val="28"/>
        </w:rPr>
        <w:t xml:space="preserve"> 2015</w:t>
      </w:r>
    </w:p>
    <w:p w:rsidR="00CA282D" w:rsidRPr="00CA282D" w:rsidRDefault="00CA282D" w:rsidP="00CA282D">
      <w:pPr>
        <w:pStyle w:val="Heading1"/>
        <w:numPr>
          <w:ilvl w:val="0"/>
          <w:numId w:val="2"/>
        </w:numPr>
        <w:rPr>
          <w:sz w:val="22"/>
          <w:szCs w:val="22"/>
        </w:rPr>
      </w:pPr>
      <w:r w:rsidRPr="00CA282D">
        <w:t>Context: Jesus the King establishing his kingdom through judgment (12:49-51)</w:t>
      </w:r>
      <w:r>
        <w:br/>
      </w:r>
      <w:r w:rsidRPr="00CA282D">
        <w:rPr>
          <w:sz w:val="22"/>
          <w:szCs w:val="22"/>
        </w:rPr>
        <w:br/>
      </w:r>
    </w:p>
    <w:p w:rsidR="00CA282D" w:rsidRPr="00CA282D" w:rsidRDefault="00CA282D" w:rsidP="00CA282D">
      <w:pPr>
        <w:pStyle w:val="Heading1"/>
        <w:numPr>
          <w:ilvl w:val="0"/>
          <w:numId w:val="2"/>
        </w:numPr>
        <w:rPr>
          <w:sz w:val="22"/>
          <w:szCs w:val="22"/>
        </w:rPr>
      </w:pPr>
      <w:r w:rsidRPr="00306EC1">
        <w:rPr>
          <w:shd w:val="clear" w:color="auto" w:fill="FFFFFF"/>
        </w:rPr>
        <w:t>Pride of the Pharisees</w:t>
      </w:r>
      <w:r>
        <w:rPr>
          <w:shd w:val="clear" w:color="auto" w:fill="FFFFFF"/>
        </w:rPr>
        <w:br/>
      </w:r>
      <w:r w:rsidRPr="00CA282D">
        <w:rPr>
          <w:sz w:val="22"/>
          <w:szCs w:val="22"/>
          <w:shd w:val="clear" w:color="auto" w:fill="FFFFFF"/>
        </w:rPr>
        <w:br/>
      </w:r>
    </w:p>
    <w:p w:rsidR="00CA282D" w:rsidRPr="00CA282D" w:rsidRDefault="00CA282D" w:rsidP="00CA282D">
      <w:pPr>
        <w:pStyle w:val="Heading1"/>
        <w:numPr>
          <w:ilvl w:val="0"/>
          <w:numId w:val="2"/>
        </w:numPr>
        <w:rPr>
          <w:sz w:val="22"/>
          <w:szCs w:val="22"/>
        </w:rPr>
      </w:pPr>
      <w:r w:rsidRPr="00306EC1">
        <w:rPr>
          <w:shd w:val="clear" w:color="auto" w:fill="FFFFFF"/>
        </w:rPr>
        <w:t>Self-centeredness of the host</w:t>
      </w:r>
      <w:r>
        <w:rPr>
          <w:shd w:val="clear" w:color="auto" w:fill="FFFFFF"/>
        </w:rPr>
        <w:br/>
      </w:r>
      <w:r w:rsidRPr="00CA282D">
        <w:rPr>
          <w:sz w:val="22"/>
          <w:szCs w:val="22"/>
          <w:shd w:val="clear" w:color="auto" w:fill="FFFFFF"/>
        </w:rPr>
        <w:br/>
      </w:r>
    </w:p>
    <w:p w:rsidR="00CA282D" w:rsidRPr="00306EC1" w:rsidRDefault="00CA282D" w:rsidP="00CA282D">
      <w:pPr>
        <w:pStyle w:val="Heading1"/>
        <w:numPr>
          <w:ilvl w:val="0"/>
          <w:numId w:val="2"/>
        </w:numPr>
      </w:pPr>
      <w:r w:rsidRPr="00306EC1">
        <w:rPr>
          <w:shd w:val="clear" w:color="auto" w:fill="FFFFFF"/>
        </w:rPr>
        <w:t>The Grand Banquet</w:t>
      </w:r>
    </w:p>
    <w:p w:rsidR="00CA282D" w:rsidRPr="005929EC" w:rsidRDefault="00CA282D" w:rsidP="00CA282D">
      <w:pPr>
        <w:pStyle w:val="Heading2"/>
        <w:numPr>
          <w:ilvl w:val="1"/>
          <w:numId w:val="2"/>
        </w:numPr>
        <w:rPr>
          <w:i w:val="0"/>
          <w:sz w:val="22"/>
          <w:szCs w:val="22"/>
        </w:rPr>
      </w:pPr>
      <w:r w:rsidRPr="005929EC">
        <w:rPr>
          <w:i w:val="0"/>
          <w:shd w:val="clear" w:color="auto" w:fill="FFFFFF"/>
        </w:rPr>
        <w:t>Unacceptable Excuses</w:t>
      </w:r>
      <w:r w:rsidRPr="005929EC">
        <w:rPr>
          <w:i w:val="0"/>
          <w:shd w:val="clear" w:color="auto" w:fill="FFFFFF"/>
        </w:rPr>
        <w:br/>
      </w:r>
      <w:r w:rsidRPr="005929EC">
        <w:rPr>
          <w:i w:val="0"/>
          <w:sz w:val="22"/>
          <w:szCs w:val="22"/>
          <w:shd w:val="clear" w:color="auto" w:fill="FFFFFF"/>
        </w:rPr>
        <w:br/>
      </w:r>
    </w:p>
    <w:p w:rsidR="00CA282D" w:rsidRPr="005929EC" w:rsidRDefault="00CA282D" w:rsidP="00CA282D">
      <w:pPr>
        <w:pStyle w:val="Heading2"/>
        <w:numPr>
          <w:ilvl w:val="1"/>
          <w:numId w:val="2"/>
        </w:numPr>
        <w:rPr>
          <w:i w:val="0"/>
          <w:sz w:val="22"/>
          <w:szCs w:val="22"/>
        </w:rPr>
      </w:pPr>
      <w:r w:rsidRPr="005929EC">
        <w:rPr>
          <w:i w:val="0"/>
          <w:shd w:val="clear" w:color="auto" w:fill="FFFFFF"/>
        </w:rPr>
        <w:t>Invitation to Others</w:t>
      </w:r>
      <w:r w:rsidRPr="005929EC">
        <w:rPr>
          <w:i w:val="0"/>
          <w:shd w:val="clear" w:color="auto" w:fill="FFFFFF"/>
        </w:rPr>
        <w:br/>
      </w:r>
      <w:r w:rsidRPr="005929EC">
        <w:rPr>
          <w:i w:val="0"/>
          <w:sz w:val="22"/>
          <w:szCs w:val="22"/>
          <w:shd w:val="clear" w:color="auto" w:fill="FFFFFF"/>
        </w:rPr>
        <w:br/>
      </w:r>
    </w:p>
    <w:p w:rsidR="004732D9" w:rsidRPr="005929EC" w:rsidRDefault="00CA282D" w:rsidP="004732D9">
      <w:pPr>
        <w:pStyle w:val="Heading2"/>
        <w:numPr>
          <w:ilvl w:val="1"/>
          <w:numId w:val="2"/>
        </w:numPr>
        <w:rPr>
          <w:sz w:val="22"/>
          <w:szCs w:val="22"/>
        </w:rPr>
      </w:pPr>
      <w:r w:rsidRPr="005929EC">
        <w:rPr>
          <w:i w:val="0"/>
          <w:shd w:val="clear" w:color="auto" w:fill="FFFFFF"/>
        </w:rPr>
        <w:t>Conclusions</w:t>
      </w:r>
      <w:r w:rsidR="00FD5494" w:rsidRPr="005929EC">
        <w:rPr>
          <w:i w:val="0"/>
          <w:sz w:val="22"/>
          <w:szCs w:val="22"/>
          <w:lang w:val="en-US"/>
        </w:rPr>
        <w:br/>
      </w:r>
      <w:r w:rsidR="00FD5494" w:rsidRPr="005929EC">
        <w:rPr>
          <w:i w:val="0"/>
          <w:sz w:val="22"/>
          <w:szCs w:val="22"/>
          <w:lang w:val="en-US"/>
        </w:rPr>
        <w:br/>
      </w:r>
    </w:p>
    <w:p w:rsidR="00FD5494" w:rsidRDefault="00FD5494" w:rsidP="00835307">
      <w:pPr>
        <w:spacing w:line="240" w:lineRule="auto"/>
        <w:ind w:left="720"/>
        <w:rPr>
          <w:b/>
          <w:sz w:val="24"/>
          <w:szCs w:val="24"/>
        </w:rPr>
      </w:pPr>
    </w:p>
    <w:p w:rsidR="005929EC" w:rsidRDefault="005929EC" w:rsidP="00835307">
      <w:pPr>
        <w:spacing w:line="240" w:lineRule="auto"/>
        <w:ind w:left="720"/>
        <w:rPr>
          <w:b/>
          <w:sz w:val="24"/>
          <w:szCs w:val="24"/>
        </w:rPr>
      </w:pPr>
    </w:p>
    <w:p w:rsidR="005929EC" w:rsidRDefault="005929EC" w:rsidP="00835307">
      <w:pPr>
        <w:spacing w:line="240" w:lineRule="auto"/>
        <w:ind w:left="720"/>
        <w:rPr>
          <w:b/>
          <w:sz w:val="24"/>
          <w:szCs w:val="24"/>
        </w:rPr>
      </w:pPr>
    </w:p>
    <w:p w:rsidR="005929EC" w:rsidRDefault="005929EC" w:rsidP="00835307">
      <w:pPr>
        <w:spacing w:line="240" w:lineRule="auto"/>
        <w:ind w:left="720"/>
        <w:rPr>
          <w:b/>
          <w:sz w:val="24"/>
          <w:szCs w:val="24"/>
        </w:rPr>
      </w:pPr>
    </w:p>
    <w:p w:rsidR="005929EC" w:rsidRDefault="005929EC" w:rsidP="005929EC">
      <w:pPr>
        <w:pStyle w:val="Heading1"/>
        <w:numPr>
          <w:ilvl w:val="0"/>
          <w:numId w:val="2"/>
        </w:numPr>
      </w:pPr>
      <w:r w:rsidRPr="005929EC">
        <w:lastRenderedPageBreak/>
        <w:t xml:space="preserve">What about you? </w:t>
      </w:r>
    </w:p>
    <w:p w:rsidR="005929EC" w:rsidRPr="005929EC" w:rsidRDefault="005929EC" w:rsidP="005929EC">
      <w:pPr>
        <w:pStyle w:val="Heading2"/>
        <w:numPr>
          <w:ilvl w:val="1"/>
          <w:numId w:val="2"/>
        </w:numPr>
        <w:rPr>
          <w:i w:val="0"/>
          <w:sz w:val="22"/>
          <w:szCs w:val="22"/>
          <w:shd w:val="clear" w:color="auto" w:fill="FFFFFF"/>
        </w:rPr>
      </w:pPr>
      <w:r w:rsidRPr="005929EC">
        <w:rPr>
          <w:i w:val="0"/>
          <w:shd w:val="clear" w:color="auto" w:fill="FFFFFF"/>
        </w:rPr>
        <w:t>"If I'm not #1, then we're done"</w:t>
      </w:r>
      <w:r w:rsidRPr="005929EC">
        <w:rPr>
          <w:i w:val="0"/>
          <w:shd w:val="clear" w:color="auto" w:fill="FFFFFF"/>
        </w:rPr>
        <w:br/>
      </w:r>
      <w:r w:rsidRPr="005929EC">
        <w:rPr>
          <w:i w:val="0"/>
          <w:sz w:val="22"/>
          <w:szCs w:val="22"/>
          <w:shd w:val="clear" w:color="auto" w:fill="FFFFFF"/>
        </w:rPr>
        <w:br/>
      </w:r>
    </w:p>
    <w:p w:rsidR="005929EC" w:rsidRDefault="005929EC" w:rsidP="005929EC">
      <w:pPr>
        <w:pStyle w:val="Heading2"/>
        <w:numPr>
          <w:ilvl w:val="1"/>
          <w:numId w:val="2"/>
        </w:numPr>
        <w:rPr>
          <w:i w:val="0"/>
          <w:shd w:val="clear" w:color="auto" w:fill="FFFFFF"/>
        </w:rPr>
      </w:pPr>
      <w:r w:rsidRPr="005929EC">
        <w:rPr>
          <w:i w:val="0"/>
          <w:shd w:val="clear" w:color="auto" w:fill="FFFFFF"/>
        </w:rPr>
        <w:t>Don't be a joke. Think Long Term</w:t>
      </w:r>
      <w:r>
        <w:rPr>
          <w:i w:val="0"/>
          <w:shd w:val="clear" w:color="auto" w:fill="FFFFFF"/>
        </w:rPr>
        <w:br/>
      </w:r>
      <w:r>
        <w:rPr>
          <w:i w:val="0"/>
          <w:shd w:val="clear" w:color="auto" w:fill="FFFFFF"/>
        </w:rPr>
        <w:br/>
      </w:r>
    </w:p>
    <w:p w:rsidR="005929EC" w:rsidRPr="005929EC" w:rsidRDefault="005929EC" w:rsidP="005929EC">
      <w:pPr>
        <w:pStyle w:val="Heading2"/>
        <w:numPr>
          <w:ilvl w:val="1"/>
          <w:numId w:val="2"/>
        </w:numPr>
        <w:rPr>
          <w:i w:val="0"/>
          <w:sz w:val="22"/>
          <w:szCs w:val="22"/>
          <w:shd w:val="clear" w:color="auto" w:fill="FFFFFF"/>
        </w:rPr>
      </w:pPr>
      <w:r w:rsidRPr="005929EC">
        <w:rPr>
          <w:i w:val="0"/>
          <w:shd w:val="clear" w:color="auto" w:fill="FFFFFF"/>
        </w:rPr>
        <w:t>Total Surrender</w:t>
      </w:r>
      <w:r>
        <w:rPr>
          <w:i w:val="0"/>
          <w:shd w:val="clear" w:color="auto" w:fill="FFFFFF"/>
        </w:rPr>
        <w:br/>
      </w:r>
      <w:r w:rsidRPr="005929EC">
        <w:rPr>
          <w:i w:val="0"/>
          <w:sz w:val="22"/>
          <w:szCs w:val="22"/>
          <w:shd w:val="clear" w:color="auto" w:fill="FFFFFF"/>
        </w:rPr>
        <w:br/>
      </w:r>
      <w:bookmarkStart w:id="0" w:name="_GoBack"/>
      <w:bookmarkEnd w:id="0"/>
    </w:p>
    <w:p w:rsidR="005929EC" w:rsidRDefault="005929EC" w:rsidP="005929EC">
      <w:pPr>
        <w:pStyle w:val="Heading1"/>
        <w:numPr>
          <w:ilvl w:val="0"/>
          <w:numId w:val="2"/>
        </w:numPr>
      </w:pPr>
      <w:r w:rsidRPr="00306EC1">
        <w:rPr>
          <w:shd w:val="clear" w:color="auto" w:fill="FFFFFF"/>
        </w:rPr>
        <w:t>Be Worth Your Salt</w:t>
      </w:r>
    </w:p>
    <w:p w:rsidR="005929EC" w:rsidRPr="005929EC" w:rsidRDefault="005929EC" w:rsidP="005929EC"/>
    <w:p w:rsidR="005929EC" w:rsidRPr="005929EC" w:rsidRDefault="005929EC" w:rsidP="005929EC"/>
    <w:p w:rsidR="005929EC" w:rsidRPr="005929EC" w:rsidRDefault="005929EC" w:rsidP="005929EC"/>
    <w:p w:rsidR="005929EC" w:rsidRPr="005929EC" w:rsidRDefault="005929EC" w:rsidP="005929EC"/>
    <w:p w:rsidR="005929EC" w:rsidRDefault="005929EC" w:rsidP="00835307">
      <w:pPr>
        <w:spacing w:line="240" w:lineRule="auto"/>
        <w:ind w:left="720"/>
        <w:rPr>
          <w:b/>
          <w:sz w:val="24"/>
          <w:szCs w:val="24"/>
        </w:rPr>
      </w:pPr>
    </w:p>
    <w:p w:rsidR="00FD5494" w:rsidRDefault="00FD5494" w:rsidP="00835307">
      <w:pPr>
        <w:spacing w:line="240" w:lineRule="auto"/>
        <w:ind w:left="720"/>
        <w:rPr>
          <w:b/>
          <w:sz w:val="24"/>
          <w:szCs w:val="24"/>
        </w:rPr>
      </w:pPr>
    </w:p>
    <w:p w:rsidR="00FD5494" w:rsidRPr="00835307" w:rsidRDefault="00FD5494" w:rsidP="00835307">
      <w:pPr>
        <w:spacing w:line="240" w:lineRule="auto"/>
        <w:ind w:left="720"/>
        <w:rPr>
          <w:b/>
          <w:sz w:val="24"/>
          <w:szCs w:val="24"/>
        </w:rPr>
      </w:pPr>
    </w:p>
    <w:sectPr w:rsidR="00FD5494" w:rsidRPr="00835307" w:rsidSect="008772A9">
      <w:type w:val="continuous"/>
      <w:pgSz w:w="11906" w:h="16838"/>
      <w:pgMar w:top="454" w:right="1077" w:bottom="1440" w:left="1077" w:header="397" w:footer="39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92A" w:rsidRDefault="000F692A" w:rsidP="00286153">
      <w:pPr>
        <w:spacing w:after="0" w:line="240" w:lineRule="auto"/>
      </w:pPr>
      <w:r>
        <w:separator/>
      </w:r>
    </w:p>
  </w:endnote>
  <w:endnote w:type="continuationSeparator" w:id="0">
    <w:p w:rsidR="000F692A" w:rsidRDefault="000F692A" w:rsidP="00286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153" w:rsidRPr="006553D1" w:rsidRDefault="006553D1" w:rsidP="006553D1">
    <w:pPr>
      <w:pStyle w:val="Footer"/>
      <w:tabs>
        <w:tab w:val="clear" w:pos="9026"/>
        <w:tab w:val="right" w:pos="10206"/>
      </w:tabs>
      <w:ind w:right="-460" w:hanging="567"/>
      <w:rPr>
        <w:b/>
        <w:i/>
        <w:sz w:val="40"/>
      </w:rPr>
    </w:pPr>
    <w:r>
      <w:rPr>
        <w:noProof/>
      </w:rPr>
      <w:tab/>
    </w:r>
    <w:r>
      <w:rPr>
        <w:noProof/>
      </w:rPr>
      <w:tab/>
    </w:r>
    <w:r w:rsidR="00604AF3">
      <w:rPr>
        <w:noProof/>
      </w:rPr>
      <w:t xml:space="preserve">                                                                                                                                                              </w:t>
    </w:r>
    <w:r w:rsidR="00EA2CF3">
      <w:rPr>
        <w:noProof/>
      </w:rP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CF3" w:rsidRDefault="00EA2CF3" w:rsidP="00EA2CF3">
    <w:pPr>
      <w:pStyle w:val="Footer"/>
      <w:tabs>
        <w:tab w:val="clear" w:pos="9026"/>
        <w:tab w:val="right" w:pos="10206"/>
      </w:tabs>
      <w:ind w:right="-454"/>
      <w:jc w:val="center"/>
      <w:rPr>
        <w:b/>
        <w:i/>
        <w:noProof/>
        <w:color w:val="0D0D0D"/>
        <w:sz w:val="28"/>
      </w:rPr>
    </w:pPr>
    <w:r>
      <w:rPr>
        <w:noProof/>
      </w:rPr>
      <w:tab/>
    </w:r>
    <w:r>
      <w:rPr>
        <w:noProof/>
      </w:rPr>
      <w:tab/>
    </w:r>
    <w:r w:rsidR="002F68AA" w:rsidRPr="006F7E7D">
      <w:rPr>
        <w:noProof/>
        <w:lang w:val="en-US"/>
      </w:rPr>
      <w:drawing>
        <wp:inline distT="0" distB="0" distL="0" distR="0">
          <wp:extent cx="1295400" cy="514350"/>
          <wp:effectExtent l="0" t="0" r="0" b="0"/>
          <wp:docPr id="17" name="Picture 1" descr="Export CERC hand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xport CERC hand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2CF3" w:rsidRDefault="00EA2CF3" w:rsidP="00EA2CF3">
    <w:pPr>
      <w:pStyle w:val="Footer"/>
      <w:tabs>
        <w:tab w:val="clear" w:pos="9026"/>
        <w:tab w:val="right" w:pos="10206"/>
      </w:tabs>
      <w:ind w:right="-454"/>
    </w:pPr>
    <w:r>
      <w:rPr>
        <w:b/>
        <w:i/>
        <w:noProof/>
        <w:color w:val="0D0D0D"/>
        <w:sz w:val="28"/>
      </w:rPr>
      <w:tab/>
    </w:r>
    <w:r w:rsidR="00F45781">
      <w:rPr>
        <w:b/>
        <w:i/>
        <w:noProof/>
        <w:color w:val="0D0D0D"/>
        <w:sz w:val="28"/>
      </w:rPr>
      <w:t xml:space="preserve">                                                                                                                                       </w:t>
    </w:r>
    <w:r w:rsidRPr="00774059">
      <w:rPr>
        <w:b/>
        <w:i/>
        <w:noProof/>
        <w:color w:val="0D0D0D"/>
        <w:sz w:val="28"/>
      </w:rPr>
      <w:t>cerc.com.my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92A" w:rsidRDefault="000F692A" w:rsidP="00286153">
      <w:pPr>
        <w:spacing w:after="0" w:line="240" w:lineRule="auto"/>
      </w:pPr>
      <w:r>
        <w:separator/>
      </w:r>
    </w:p>
  </w:footnote>
  <w:footnote w:type="continuationSeparator" w:id="0">
    <w:p w:rsidR="000F692A" w:rsidRDefault="000F692A" w:rsidP="00286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153" w:rsidRDefault="00286153" w:rsidP="00286153">
    <w:pPr>
      <w:pStyle w:val="Header"/>
      <w:ind w:right="-602" w:hanging="284"/>
      <w:jc w:val="right"/>
      <w:rPr>
        <w:noProof/>
      </w:rPr>
    </w:pPr>
    <w:r>
      <w:t xml:space="preserve">                                         </w:t>
    </w:r>
    <w:r>
      <w:rPr>
        <w:noProof/>
      </w:rPr>
      <w:t xml:space="preserve">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2A9" w:rsidRDefault="008772A9" w:rsidP="008772A9">
    <w:pPr>
      <w:pStyle w:val="Header"/>
      <w:ind w:hanging="284"/>
    </w:pPr>
    <w:r>
      <w:rPr>
        <w:b/>
        <w:i/>
        <w:noProof/>
        <w:sz w:val="48"/>
        <w:lang w:val="en-US"/>
      </w:rPr>
      <w:drawing>
        <wp:inline distT="0" distB="0" distL="0" distR="0">
          <wp:extent cx="2733675" cy="1104900"/>
          <wp:effectExtent l="0" t="0" r="9525" b="0"/>
          <wp:docPr id="16" name="Picture 16" descr="Untitled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titled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2417B0"/>
    <w:multiLevelType w:val="hybridMultilevel"/>
    <w:tmpl w:val="F32A24BA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6B6D5A"/>
    <w:multiLevelType w:val="hybridMultilevel"/>
    <w:tmpl w:val="F81AB358"/>
    <w:lvl w:ilvl="0" w:tplc="5A2EE96E">
      <w:start w:val="1"/>
      <w:numFmt w:val="upperRoman"/>
      <w:lvlText w:val="%1."/>
      <w:lvlJc w:val="right"/>
      <w:pPr>
        <w:ind w:left="720" w:hanging="360"/>
      </w:pPr>
      <w:rPr>
        <w:sz w:val="32"/>
        <w:szCs w:val="32"/>
      </w:rPr>
    </w:lvl>
    <w:lvl w:ilvl="1" w:tplc="CB2296D8">
      <w:start w:val="1"/>
      <w:numFmt w:val="lowerLetter"/>
      <w:lvlText w:val="%2."/>
      <w:lvlJc w:val="left"/>
      <w:pPr>
        <w:ind w:left="1350" w:hanging="360"/>
      </w:pPr>
      <w:rPr>
        <w:sz w:val="28"/>
        <w:szCs w:val="28"/>
      </w:r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26hsW2ebPX5h7zGLIS7ozsd+kuA++H23/HOsT8beqRT57PEMRu/fPldtXWbSYle4u99NYoCCl41lhidzR7AuAQ==" w:salt="BpZD6G2AEPOybuWhd1MIxw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153"/>
    <w:rsid w:val="00003C50"/>
    <w:rsid w:val="00004888"/>
    <w:rsid w:val="00013FCF"/>
    <w:rsid w:val="0001450B"/>
    <w:rsid w:val="000245D3"/>
    <w:rsid w:val="000319F1"/>
    <w:rsid w:val="00033D7E"/>
    <w:rsid w:val="00055D98"/>
    <w:rsid w:val="00087663"/>
    <w:rsid w:val="000C1505"/>
    <w:rsid w:val="000D04ED"/>
    <w:rsid w:val="000F2FD2"/>
    <w:rsid w:val="000F3B3A"/>
    <w:rsid w:val="000F692A"/>
    <w:rsid w:val="00106ECD"/>
    <w:rsid w:val="001147F0"/>
    <w:rsid w:val="00115051"/>
    <w:rsid w:val="00116DFF"/>
    <w:rsid w:val="0012184B"/>
    <w:rsid w:val="00131E4A"/>
    <w:rsid w:val="00132434"/>
    <w:rsid w:val="0014631B"/>
    <w:rsid w:val="00147D0F"/>
    <w:rsid w:val="00156C7F"/>
    <w:rsid w:val="0018311F"/>
    <w:rsid w:val="00197F96"/>
    <w:rsid w:val="001A415F"/>
    <w:rsid w:val="001A5B50"/>
    <w:rsid w:val="001B0087"/>
    <w:rsid w:val="001D1F05"/>
    <w:rsid w:val="001D3947"/>
    <w:rsid w:val="001D4BF4"/>
    <w:rsid w:val="001D659D"/>
    <w:rsid w:val="001E383B"/>
    <w:rsid w:val="002003A7"/>
    <w:rsid w:val="00217B33"/>
    <w:rsid w:val="00221B29"/>
    <w:rsid w:val="0023212B"/>
    <w:rsid w:val="00245738"/>
    <w:rsid w:val="002464CB"/>
    <w:rsid w:val="00286153"/>
    <w:rsid w:val="002C5131"/>
    <w:rsid w:val="002D7803"/>
    <w:rsid w:val="002E46D5"/>
    <w:rsid w:val="002F06BF"/>
    <w:rsid w:val="002F68AA"/>
    <w:rsid w:val="00310935"/>
    <w:rsid w:val="003110F6"/>
    <w:rsid w:val="00325780"/>
    <w:rsid w:val="003322C9"/>
    <w:rsid w:val="0034035C"/>
    <w:rsid w:val="003426D8"/>
    <w:rsid w:val="00385771"/>
    <w:rsid w:val="003862F9"/>
    <w:rsid w:val="00394756"/>
    <w:rsid w:val="00394939"/>
    <w:rsid w:val="003A740D"/>
    <w:rsid w:val="003E31AA"/>
    <w:rsid w:val="00413B20"/>
    <w:rsid w:val="0041595B"/>
    <w:rsid w:val="00427082"/>
    <w:rsid w:val="0043601F"/>
    <w:rsid w:val="004423DF"/>
    <w:rsid w:val="0046288A"/>
    <w:rsid w:val="00463907"/>
    <w:rsid w:val="004677B3"/>
    <w:rsid w:val="004732D9"/>
    <w:rsid w:val="004B5E86"/>
    <w:rsid w:val="004B7D90"/>
    <w:rsid w:val="004C694C"/>
    <w:rsid w:val="004E16CA"/>
    <w:rsid w:val="004F51D8"/>
    <w:rsid w:val="00504C21"/>
    <w:rsid w:val="00530662"/>
    <w:rsid w:val="00591FFE"/>
    <w:rsid w:val="005929EC"/>
    <w:rsid w:val="005B2FB3"/>
    <w:rsid w:val="005B7E09"/>
    <w:rsid w:val="005D7B05"/>
    <w:rsid w:val="005F7E3B"/>
    <w:rsid w:val="00604AF3"/>
    <w:rsid w:val="0061260C"/>
    <w:rsid w:val="00616BFA"/>
    <w:rsid w:val="00625457"/>
    <w:rsid w:val="00632D12"/>
    <w:rsid w:val="006553D1"/>
    <w:rsid w:val="00662940"/>
    <w:rsid w:val="00671B48"/>
    <w:rsid w:val="00681644"/>
    <w:rsid w:val="00681C48"/>
    <w:rsid w:val="00685C64"/>
    <w:rsid w:val="00693F72"/>
    <w:rsid w:val="006969A9"/>
    <w:rsid w:val="006A1725"/>
    <w:rsid w:val="006B0050"/>
    <w:rsid w:val="006B24C7"/>
    <w:rsid w:val="006E0403"/>
    <w:rsid w:val="006E06F6"/>
    <w:rsid w:val="00715FD9"/>
    <w:rsid w:val="0071671A"/>
    <w:rsid w:val="00716EDF"/>
    <w:rsid w:val="00724BD4"/>
    <w:rsid w:val="00734174"/>
    <w:rsid w:val="0073779D"/>
    <w:rsid w:val="00746F0E"/>
    <w:rsid w:val="00761B7D"/>
    <w:rsid w:val="00774059"/>
    <w:rsid w:val="007A7C96"/>
    <w:rsid w:val="007B2DCC"/>
    <w:rsid w:val="007B3043"/>
    <w:rsid w:val="007C4F37"/>
    <w:rsid w:val="007D395F"/>
    <w:rsid w:val="007E1BD5"/>
    <w:rsid w:val="007E1E1C"/>
    <w:rsid w:val="007E79CB"/>
    <w:rsid w:val="007F4938"/>
    <w:rsid w:val="0081215F"/>
    <w:rsid w:val="008211A1"/>
    <w:rsid w:val="008274D6"/>
    <w:rsid w:val="00835307"/>
    <w:rsid w:val="00845E69"/>
    <w:rsid w:val="00862FD6"/>
    <w:rsid w:val="00864DA1"/>
    <w:rsid w:val="00872E9F"/>
    <w:rsid w:val="008772A9"/>
    <w:rsid w:val="00895AE2"/>
    <w:rsid w:val="008C29D4"/>
    <w:rsid w:val="008C48F6"/>
    <w:rsid w:val="008D3AF0"/>
    <w:rsid w:val="008F1F8B"/>
    <w:rsid w:val="00932D6E"/>
    <w:rsid w:val="00932E8B"/>
    <w:rsid w:val="00933634"/>
    <w:rsid w:val="00936FAC"/>
    <w:rsid w:val="00955C39"/>
    <w:rsid w:val="00963415"/>
    <w:rsid w:val="00970EB1"/>
    <w:rsid w:val="009736D7"/>
    <w:rsid w:val="009A6AEC"/>
    <w:rsid w:val="009F6239"/>
    <w:rsid w:val="00A057CC"/>
    <w:rsid w:val="00A06B79"/>
    <w:rsid w:val="00A12AA7"/>
    <w:rsid w:val="00A258E1"/>
    <w:rsid w:val="00A30B8D"/>
    <w:rsid w:val="00A327C5"/>
    <w:rsid w:val="00A64FE4"/>
    <w:rsid w:val="00A763C9"/>
    <w:rsid w:val="00A92DF7"/>
    <w:rsid w:val="00AA4C9E"/>
    <w:rsid w:val="00AB78B7"/>
    <w:rsid w:val="00AC4EC2"/>
    <w:rsid w:val="00AD5E48"/>
    <w:rsid w:val="00B23013"/>
    <w:rsid w:val="00B25A64"/>
    <w:rsid w:val="00B70999"/>
    <w:rsid w:val="00B82411"/>
    <w:rsid w:val="00B8329E"/>
    <w:rsid w:val="00B85946"/>
    <w:rsid w:val="00B87B53"/>
    <w:rsid w:val="00BA3840"/>
    <w:rsid w:val="00BB313B"/>
    <w:rsid w:val="00BC505C"/>
    <w:rsid w:val="00BC6BFC"/>
    <w:rsid w:val="00BC6F13"/>
    <w:rsid w:val="00BD23B5"/>
    <w:rsid w:val="00BE1EF3"/>
    <w:rsid w:val="00BF740E"/>
    <w:rsid w:val="00C03897"/>
    <w:rsid w:val="00C161C9"/>
    <w:rsid w:val="00C43B9B"/>
    <w:rsid w:val="00C67704"/>
    <w:rsid w:val="00C73C74"/>
    <w:rsid w:val="00C931BF"/>
    <w:rsid w:val="00CA282D"/>
    <w:rsid w:val="00CE3EF3"/>
    <w:rsid w:val="00D411C4"/>
    <w:rsid w:val="00D717B1"/>
    <w:rsid w:val="00D74BDE"/>
    <w:rsid w:val="00D9424D"/>
    <w:rsid w:val="00D964A6"/>
    <w:rsid w:val="00DC382C"/>
    <w:rsid w:val="00DD5303"/>
    <w:rsid w:val="00DE1E38"/>
    <w:rsid w:val="00DE20E5"/>
    <w:rsid w:val="00DF2202"/>
    <w:rsid w:val="00E029BA"/>
    <w:rsid w:val="00E1511D"/>
    <w:rsid w:val="00E17081"/>
    <w:rsid w:val="00E33C37"/>
    <w:rsid w:val="00EA2CF3"/>
    <w:rsid w:val="00EA53B4"/>
    <w:rsid w:val="00EB461B"/>
    <w:rsid w:val="00ED3705"/>
    <w:rsid w:val="00F137EE"/>
    <w:rsid w:val="00F14839"/>
    <w:rsid w:val="00F167EB"/>
    <w:rsid w:val="00F271AE"/>
    <w:rsid w:val="00F45781"/>
    <w:rsid w:val="00F52202"/>
    <w:rsid w:val="00F62CD5"/>
    <w:rsid w:val="00F66D04"/>
    <w:rsid w:val="00F72975"/>
    <w:rsid w:val="00F866EA"/>
    <w:rsid w:val="00F92AE7"/>
    <w:rsid w:val="00F92D42"/>
    <w:rsid w:val="00FA0DE8"/>
    <w:rsid w:val="00FB19C3"/>
    <w:rsid w:val="00FC57FA"/>
    <w:rsid w:val="00FD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E80DB7-2B1C-4C82-9669-935FAC192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MY" w:eastAsia="en-M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9C3"/>
    <w:pPr>
      <w:spacing w:after="200" w:line="276" w:lineRule="auto"/>
    </w:pPr>
    <w:rPr>
      <w:sz w:val="22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008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008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16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61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153"/>
  </w:style>
  <w:style w:type="paragraph" w:styleId="Footer">
    <w:name w:val="footer"/>
    <w:basedOn w:val="Normal"/>
    <w:link w:val="FooterChar"/>
    <w:uiPriority w:val="99"/>
    <w:unhideWhenUsed/>
    <w:rsid w:val="002861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153"/>
  </w:style>
  <w:style w:type="paragraph" w:styleId="BalloonText">
    <w:name w:val="Balloon Text"/>
    <w:basedOn w:val="Normal"/>
    <w:link w:val="BalloonTextChar"/>
    <w:uiPriority w:val="99"/>
    <w:semiHidden/>
    <w:unhideWhenUsed/>
    <w:rsid w:val="00286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6153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1B0087"/>
    <w:rPr>
      <w:rFonts w:ascii="Cambria" w:eastAsia="SimSu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1B0087"/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4E16C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E16C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1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FB3B67B8-90BF-4CF1-9BCF-E8D65EA1F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CERC</dc:creator>
  <cp:keywords/>
  <cp:lastModifiedBy>Hp-Pc</cp:lastModifiedBy>
  <cp:revision>3</cp:revision>
  <dcterms:created xsi:type="dcterms:W3CDTF">2017-05-22T10:11:00Z</dcterms:created>
  <dcterms:modified xsi:type="dcterms:W3CDTF">2017-05-22T10:34:00Z</dcterms:modified>
</cp:coreProperties>
</file>