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DB71" w14:textId="1F84A231" w:rsidR="00FD6204" w:rsidRPr="00FD6204" w:rsidRDefault="00636BA7" w:rsidP="00FD6204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 w:rsidRPr="00636BA7">
        <w:rPr>
          <w:rFonts w:ascii="AvenirNext LT Pro Bold" w:hAnsi="AvenirNext LT Pro Bold"/>
          <w:sz w:val="36"/>
          <w:szCs w:val="36"/>
          <w:lang w:val="en-GB"/>
        </w:rPr>
        <w:t>Ephesians 1 (Part 2): Know your wealth (1:11-23)</w:t>
      </w:r>
    </w:p>
    <w:p w14:paraId="42F22FA6" w14:textId="5D4502B9" w:rsidR="001F3E08" w:rsidRPr="00D277F9" w:rsidRDefault="00636BA7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16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 w:rsidR="00FD6204">
        <w:rPr>
          <w:b/>
          <w:i/>
          <w:sz w:val="24"/>
          <w:szCs w:val="24"/>
          <w:lang w:val="en-GB"/>
        </w:rPr>
        <w:t>May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2667" w:rsidRPr="75282654">
        <w:rPr>
          <w:b/>
          <w:i/>
          <w:sz w:val="24"/>
          <w:szCs w:val="24"/>
          <w:lang w:val="en-GB"/>
        </w:rPr>
        <w:t>1</w:t>
      </w:r>
      <w:r w:rsidR="0041412A">
        <w:tab/>
      </w:r>
    </w:p>
    <w:p w14:paraId="5DB5E957" w14:textId="62C5BC62" w:rsidR="002452DA" w:rsidRDefault="002452DA" w:rsidP="002452DA">
      <w:pPr>
        <w:tabs>
          <w:tab w:val="left" w:pos="3142"/>
        </w:tabs>
        <w:rPr>
          <w:lang w:val="en-GB"/>
        </w:rPr>
      </w:pPr>
    </w:p>
    <w:p w14:paraId="768D21F0" w14:textId="77777777" w:rsidR="0014704C" w:rsidRPr="00F603D2" w:rsidRDefault="0014704C" w:rsidP="00AE22B1">
      <w:pPr>
        <w:pStyle w:val="Heading2"/>
      </w:pPr>
      <w:r w:rsidRPr="00F603D2">
        <w:t>Overview:</w:t>
      </w:r>
    </w:p>
    <w:p w14:paraId="1F5BEF4C" w14:textId="77777777" w:rsidR="0014704C" w:rsidRPr="00F603D2" w:rsidRDefault="0014704C" w:rsidP="0014704C"/>
    <w:p w14:paraId="24F7FADF" w14:textId="77777777" w:rsidR="0014704C" w:rsidRPr="00F603D2" w:rsidRDefault="0014704C" w:rsidP="0014704C"/>
    <w:p w14:paraId="586002B2" w14:textId="77777777" w:rsidR="0014704C" w:rsidRPr="00F603D2" w:rsidRDefault="0014704C" w:rsidP="0014704C"/>
    <w:p w14:paraId="76543DA7" w14:textId="658C7048" w:rsidR="0014704C" w:rsidRPr="00F603D2" w:rsidRDefault="00AE22B1" w:rsidP="00AE22B1">
      <w:pPr>
        <w:pStyle w:val="Heading2"/>
      </w:pPr>
      <w:r w:rsidRPr="00F603D2">
        <w:t xml:space="preserve">1. </w:t>
      </w:r>
      <w:r w:rsidR="0014704C" w:rsidRPr="00F603D2">
        <w:t>Where we are in 1.15 - ‘for’</w:t>
      </w:r>
    </w:p>
    <w:p w14:paraId="18CE2B74" w14:textId="77777777" w:rsidR="0014704C" w:rsidRPr="00F603D2" w:rsidRDefault="0014704C" w:rsidP="00AE22B1"/>
    <w:p w14:paraId="3865B751" w14:textId="7850FBBA" w:rsidR="0014704C" w:rsidRPr="00F603D2" w:rsidRDefault="0014704C" w:rsidP="00AE22B1"/>
    <w:p w14:paraId="55D61032" w14:textId="77777777" w:rsidR="00AE22B1" w:rsidRPr="00F603D2" w:rsidRDefault="00AE22B1" w:rsidP="00AE22B1"/>
    <w:p w14:paraId="31365E6A" w14:textId="56C7EFFF" w:rsidR="0014704C" w:rsidRPr="00F603D2" w:rsidRDefault="00AE22B1" w:rsidP="00AE22B1">
      <w:pPr>
        <w:pStyle w:val="Heading2"/>
      </w:pPr>
      <w:r w:rsidRPr="00F603D2">
        <w:t xml:space="preserve">2. </w:t>
      </w:r>
      <w:r w:rsidR="0014704C" w:rsidRPr="00F603D2">
        <w:t>Proof Paul is not writing to the wrong people.</w:t>
      </w:r>
    </w:p>
    <w:p w14:paraId="0DD0E6FF" w14:textId="15EA6FE1" w:rsidR="0014704C" w:rsidRPr="00F603D2" w:rsidRDefault="0014704C" w:rsidP="00AE22B1"/>
    <w:p w14:paraId="5DD2BAB1" w14:textId="77777777" w:rsidR="00AE22B1" w:rsidRPr="00F603D2" w:rsidRDefault="00AE22B1" w:rsidP="00AE22B1"/>
    <w:p w14:paraId="223A79FD" w14:textId="77777777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Paul prayed for them as God’s true people because he saw the evidence of God’s true blessing in them:</w:t>
      </w:r>
    </w:p>
    <w:p w14:paraId="38669EFA" w14:textId="77777777" w:rsidR="0014704C" w:rsidRPr="00F603D2" w:rsidRDefault="0014704C" w:rsidP="0014704C"/>
    <w:p w14:paraId="53ED9BE9" w14:textId="3480DB41" w:rsidR="0014704C" w:rsidRPr="00F603D2" w:rsidRDefault="0014704C" w:rsidP="00AE22B1">
      <w:pPr>
        <w:pStyle w:val="Heading4"/>
      </w:pPr>
      <w:r w:rsidRPr="00F603D2">
        <w:t>Faith</w:t>
      </w:r>
    </w:p>
    <w:p w14:paraId="5D83113C" w14:textId="77777777" w:rsidR="0014704C" w:rsidRPr="00F603D2" w:rsidRDefault="0014704C" w:rsidP="0014704C"/>
    <w:p w14:paraId="0839119A" w14:textId="77777777" w:rsidR="0014704C" w:rsidRPr="00F603D2" w:rsidRDefault="0014704C" w:rsidP="0014704C"/>
    <w:p w14:paraId="1064FC84" w14:textId="77777777" w:rsidR="0014704C" w:rsidRPr="00F603D2" w:rsidRDefault="0014704C" w:rsidP="00AE22B1">
      <w:pPr>
        <w:pStyle w:val="Heading4"/>
      </w:pPr>
      <w:r w:rsidRPr="00F603D2">
        <w:t>Love</w:t>
      </w:r>
    </w:p>
    <w:p w14:paraId="0D3816F1" w14:textId="77777777" w:rsidR="0014704C" w:rsidRPr="00F603D2" w:rsidRDefault="0014704C" w:rsidP="0014704C"/>
    <w:p w14:paraId="3BD4DDDD" w14:textId="77777777" w:rsidR="0014704C" w:rsidRPr="00F603D2" w:rsidRDefault="0014704C" w:rsidP="0014704C"/>
    <w:p w14:paraId="7050379B" w14:textId="1038314C" w:rsidR="0014704C" w:rsidRPr="00F603D2" w:rsidRDefault="0014704C" w:rsidP="0014704C">
      <w:pPr>
        <w:pStyle w:val="Heading5"/>
      </w:pPr>
      <w:r w:rsidRPr="00F603D2">
        <w:t>Love is usually a summary of the Spirit’s work.</w:t>
      </w:r>
    </w:p>
    <w:p w14:paraId="50722AB8" w14:textId="77777777" w:rsidR="0014704C" w:rsidRPr="00F603D2" w:rsidRDefault="0014704C" w:rsidP="0014704C"/>
    <w:p w14:paraId="46DDC6F6" w14:textId="77777777" w:rsidR="0014704C" w:rsidRPr="00F603D2" w:rsidRDefault="0014704C" w:rsidP="0014704C"/>
    <w:p w14:paraId="45269758" w14:textId="3220413A" w:rsidR="0014704C" w:rsidRPr="00F603D2" w:rsidRDefault="0014704C" w:rsidP="0014704C">
      <w:pPr>
        <w:pStyle w:val="Heading5"/>
      </w:pPr>
      <w:r w:rsidRPr="00F603D2">
        <w:t xml:space="preserve">Love is the outcome of God’s work in Christ – since the love of God is the root, the love for God and His church is the fruit, and the capacity and expectation </w:t>
      </w:r>
      <w:proofErr w:type="gramStart"/>
      <w:r w:rsidRPr="00F603D2">
        <w:t>is</w:t>
      </w:r>
      <w:proofErr w:type="gramEnd"/>
      <w:r w:rsidRPr="00F603D2">
        <w:t xml:space="preserve"> to love the trunk, and therefore love the name of the whole tree: </w:t>
      </w:r>
      <w:r w:rsidRPr="00F603D2">
        <w:rPr>
          <w:rFonts w:cs="Arial"/>
          <w:szCs w:val="24"/>
          <w:lang w:val="en-US" w:bidi="he-IL"/>
        </w:rPr>
        <w:t>(Eph 1:15) I have heard of your faith in the Lord Jesus and your love toward all the saints</w:t>
      </w:r>
    </w:p>
    <w:p w14:paraId="7488EBD9" w14:textId="77777777" w:rsidR="0014704C" w:rsidRPr="00F603D2" w:rsidRDefault="0014704C" w:rsidP="0014704C"/>
    <w:p w14:paraId="43CCDEB7" w14:textId="77777777" w:rsidR="0014704C" w:rsidRPr="00F603D2" w:rsidRDefault="0014704C" w:rsidP="0014704C"/>
    <w:p w14:paraId="2588E820" w14:textId="0F4BCF0D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2a. (Eph 1:16 NIB) I have not stopped giving thanks for you = v3 - ‘Bless God’</w:t>
      </w:r>
    </w:p>
    <w:p w14:paraId="103DDEB5" w14:textId="77777777" w:rsidR="0014704C" w:rsidRPr="00F603D2" w:rsidRDefault="0014704C" w:rsidP="00F603D2"/>
    <w:p w14:paraId="30957961" w14:textId="41C21BA9" w:rsidR="0014704C" w:rsidRPr="00F603D2" w:rsidRDefault="00F603D2" w:rsidP="00AE22B1">
      <w:pPr>
        <w:pStyle w:val="Heading2"/>
      </w:pPr>
      <w:r>
        <w:t xml:space="preserve">3. </w:t>
      </w:r>
      <w:r w:rsidR="0014704C" w:rsidRPr="00F603D2">
        <w:t xml:space="preserve">What to ask for </w:t>
      </w:r>
      <w:proofErr w:type="spellStart"/>
      <w:r w:rsidR="0014704C" w:rsidRPr="00F603D2">
        <w:t>for</w:t>
      </w:r>
      <w:proofErr w:type="spellEnd"/>
      <w:r w:rsidR="0014704C" w:rsidRPr="00F603D2">
        <w:t xml:space="preserve"> the people who have everything already</w:t>
      </w:r>
    </w:p>
    <w:p w14:paraId="715E5DD8" w14:textId="77777777" w:rsidR="0014704C" w:rsidRPr="00F603D2" w:rsidRDefault="0014704C" w:rsidP="00F603D2"/>
    <w:p w14:paraId="4C431EFB" w14:textId="77777777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How we can see the points:</w:t>
      </w:r>
    </w:p>
    <w:p w14:paraId="4608523C" w14:textId="77777777" w:rsidR="0014704C" w:rsidRPr="00F603D2" w:rsidRDefault="0014704C" w:rsidP="0014704C"/>
    <w:p w14:paraId="48479379" w14:textId="77777777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A prayer for ‘knowing God’ (get ready to double click all the way)</w:t>
      </w:r>
    </w:p>
    <w:p w14:paraId="7CF17453" w14:textId="77777777" w:rsidR="0014704C" w:rsidRPr="00F603D2" w:rsidRDefault="0014704C" w:rsidP="0014704C"/>
    <w:p w14:paraId="56089F85" w14:textId="77777777" w:rsidR="0014704C" w:rsidRPr="00F603D2" w:rsidRDefault="0014704C" w:rsidP="0014704C"/>
    <w:p w14:paraId="23DC8577" w14:textId="77777777" w:rsidR="0014704C" w:rsidRPr="00F603D2" w:rsidRDefault="0014704C" w:rsidP="00AE22B1">
      <w:pPr>
        <w:pStyle w:val="Heading4"/>
      </w:pPr>
      <w:r w:rsidRPr="00F603D2">
        <w:t>‘Wisdom and Revelation’</w:t>
      </w:r>
    </w:p>
    <w:p w14:paraId="5DF8D908" w14:textId="77777777" w:rsidR="0014704C" w:rsidRPr="00F603D2" w:rsidRDefault="0014704C" w:rsidP="0014704C"/>
    <w:p w14:paraId="2EAAE797" w14:textId="77777777" w:rsidR="0014704C" w:rsidRPr="00F603D2" w:rsidRDefault="0014704C" w:rsidP="0014704C"/>
    <w:p w14:paraId="6D8363F8" w14:textId="07F64ACD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lastRenderedPageBreak/>
        <w:t>3a</w:t>
      </w:r>
      <w:r w:rsidR="00AE22B1" w:rsidRPr="00F603D2">
        <w:rPr>
          <w:rFonts w:ascii="AvenirNext LT Pro Regular" w:hAnsi="AvenirNext LT Pro Regular"/>
        </w:rPr>
        <w:t>.</w:t>
      </w:r>
      <w:r w:rsidRPr="00F603D2">
        <w:rPr>
          <w:rFonts w:ascii="AvenirNext LT Pro Regular" w:hAnsi="AvenirNext LT Pro Regular"/>
        </w:rPr>
        <w:t xml:space="preserve"> The hope of this life God has predestined so that we are v3-14</w:t>
      </w:r>
    </w:p>
    <w:p w14:paraId="649F124F" w14:textId="77777777" w:rsidR="0014704C" w:rsidRPr="00F603D2" w:rsidRDefault="0014704C" w:rsidP="0014704C"/>
    <w:p w14:paraId="458E4C39" w14:textId="77777777" w:rsidR="0014704C" w:rsidRPr="00F603D2" w:rsidRDefault="0014704C" w:rsidP="0014704C"/>
    <w:p w14:paraId="7F0EF348" w14:textId="77777777" w:rsidR="0014704C" w:rsidRPr="00F603D2" w:rsidRDefault="0014704C" w:rsidP="0014704C">
      <w:pPr>
        <w:pStyle w:val="Heading5"/>
      </w:pPr>
      <w:r w:rsidRPr="00F603D2">
        <w:rPr>
          <w:lang w:val="en-US" w:bidi="he-IL"/>
        </w:rPr>
        <w:t>The sequence of thought in the prayer</w:t>
      </w:r>
    </w:p>
    <w:p w14:paraId="7B98036B" w14:textId="77777777" w:rsidR="0014704C" w:rsidRPr="00F603D2" w:rsidRDefault="0014704C" w:rsidP="0014704C"/>
    <w:p w14:paraId="11C8203A" w14:textId="77777777" w:rsidR="0014704C" w:rsidRPr="00F603D2" w:rsidRDefault="0014704C" w:rsidP="0014704C"/>
    <w:p w14:paraId="45890A64" w14:textId="77777777" w:rsidR="0014704C" w:rsidRPr="00F603D2" w:rsidRDefault="0014704C" w:rsidP="0014704C">
      <w:pPr>
        <w:pStyle w:val="Heading5"/>
      </w:pPr>
      <w:r w:rsidRPr="00F603D2">
        <w:t>This means that Christians who don’t know more than ‘Jesus loves me’ are incredibly poverty-stricken, and consequently too emaciated to serve according to God’s standards.</w:t>
      </w:r>
    </w:p>
    <w:p w14:paraId="35607672" w14:textId="77777777" w:rsidR="0014704C" w:rsidRPr="00F603D2" w:rsidRDefault="0014704C" w:rsidP="0014704C"/>
    <w:p w14:paraId="50ACBE44" w14:textId="77777777" w:rsidR="0014704C" w:rsidRPr="00F603D2" w:rsidRDefault="0014704C" w:rsidP="0014704C"/>
    <w:p w14:paraId="0E0C2227" w14:textId="368AB892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3b</w:t>
      </w:r>
      <w:r w:rsidR="00AE22B1" w:rsidRPr="00F603D2">
        <w:rPr>
          <w:rFonts w:ascii="AvenirNext LT Pro Regular" w:hAnsi="AvenirNext LT Pro Regular"/>
        </w:rPr>
        <w:t>.</w:t>
      </w:r>
      <w:r w:rsidRPr="00F603D2">
        <w:rPr>
          <w:rFonts w:ascii="AvenirNext LT Pro Regular" w:hAnsi="AvenirNext LT Pro Regular"/>
        </w:rPr>
        <w:t xml:space="preserve"> Knowing the measure of your wealth</w:t>
      </w:r>
    </w:p>
    <w:p w14:paraId="0286F7C8" w14:textId="77777777" w:rsidR="0014704C" w:rsidRPr="00F603D2" w:rsidRDefault="0014704C" w:rsidP="0014704C"/>
    <w:p w14:paraId="0EDC5D52" w14:textId="77777777" w:rsidR="0014704C" w:rsidRPr="00F603D2" w:rsidRDefault="0014704C" w:rsidP="0014704C"/>
    <w:p w14:paraId="36F4C5F8" w14:textId="6C296779" w:rsidR="0014704C" w:rsidRPr="00F603D2" w:rsidRDefault="0014704C" w:rsidP="00AE22B1">
      <w:pPr>
        <w:pStyle w:val="Heading4"/>
      </w:pPr>
      <w:r w:rsidRPr="00F603D2">
        <w:t>v18b - The rich glory of possession by God in the saints</w:t>
      </w:r>
    </w:p>
    <w:p w14:paraId="675B87E5" w14:textId="77777777" w:rsidR="0014704C" w:rsidRPr="00F603D2" w:rsidRDefault="0014704C" w:rsidP="0014704C"/>
    <w:p w14:paraId="3D793D00" w14:textId="77777777" w:rsidR="0014704C" w:rsidRPr="00F603D2" w:rsidRDefault="0014704C" w:rsidP="0014704C"/>
    <w:p w14:paraId="6F25F68C" w14:textId="77777777" w:rsidR="0014704C" w:rsidRPr="00F603D2" w:rsidRDefault="0014704C" w:rsidP="0014704C">
      <w:pPr>
        <w:pStyle w:val="Heading5"/>
      </w:pPr>
      <w:r w:rsidRPr="00F603D2">
        <w:t>The true measurement of wealth</w:t>
      </w:r>
    </w:p>
    <w:p w14:paraId="1E7058FD" w14:textId="77777777" w:rsidR="0014704C" w:rsidRPr="00F603D2" w:rsidRDefault="0014704C" w:rsidP="0014704C"/>
    <w:p w14:paraId="5712ACC3" w14:textId="77777777" w:rsidR="0014704C" w:rsidRPr="00F603D2" w:rsidRDefault="0014704C" w:rsidP="0014704C"/>
    <w:p w14:paraId="027AA04B" w14:textId="69095282" w:rsidR="0014704C" w:rsidRPr="00F603D2" w:rsidRDefault="0014704C" w:rsidP="00AE22B1">
      <w:pPr>
        <w:pStyle w:val="Heading4"/>
      </w:pPr>
      <w:r w:rsidRPr="00F603D2">
        <w:t xml:space="preserve">The clearest sign that this disease, Christian poverty, is happening on the planet? The church – the state of the church’s measuring up to Ephesians. </w:t>
      </w:r>
    </w:p>
    <w:p w14:paraId="3563FC7E" w14:textId="77777777" w:rsidR="0014704C" w:rsidRPr="00F603D2" w:rsidRDefault="0014704C" w:rsidP="0014704C"/>
    <w:p w14:paraId="57DA3DCC" w14:textId="77777777" w:rsidR="0014704C" w:rsidRPr="00F603D2" w:rsidRDefault="0014704C" w:rsidP="0014704C"/>
    <w:p w14:paraId="6A81ABA6" w14:textId="2324D3AC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3c</w:t>
      </w:r>
      <w:r w:rsidR="00AE22B1" w:rsidRPr="00F603D2">
        <w:rPr>
          <w:rFonts w:ascii="AvenirNext LT Pro Regular" w:hAnsi="AvenirNext LT Pro Regular"/>
        </w:rPr>
        <w:t>.</w:t>
      </w:r>
      <w:r w:rsidRPr="00F603D2">
        <w:rPr>
          <w:rFonts w:ascii="AvenirNext LT Pro Regular" w:hAnsi="AvenirNext LT Pro Regular"/>
        </w:rPr>
        <w:t xml:space="preserve"> Knowing the infinitely great power of God </w:t>
      </w:r>
    </w:p>
    <w:p w14:paraId="0BA2F8C4" w14:textId="77777777" w:rsidR="0014704C" w:rsidRPr="00F603D2" w:rsidRDefault="0014704C" w:rsidP="00F603D2"/>
    <w:p w14:paraId="062E3B8B" w14:textId="77777777" w:rsidR="0014704C" w:rsidRPr="00F603D2" w:rsidRDefault="0014704C" w:rsidP="00F603D2"/>
    <w:p w14:paraId="36AEE9C9" w14:textId="5224D408" w:rsidR="0014704C" w:rsidRPr="00F603D2" w:rsidRDefault="0014704C" w:rsidP="00AE22B1">
      <w:pPr>
        <w:pStyle w:val="Heading2"/>
      </w:pPr>
      <w:r w:rsidRPr="00F603D2">
        <w:t>4. The apex measurement: the pinnacle, purpose and sum of all of God’s plans in Christ</w:t>
      </w:r>
    </w:p>
    <w:p w14:paraId="6F4B96E3" w14:textId="77777777" w:rsidR="0014704C" w:rsidRPr="00F603D2" w:rsidRDefault="0014704C" w:rsidP="00F603D2"/>
    <w:p w14:paraId="41E87E9F" w14:textId="77777777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>In the heavenly realms</w:t>
      </w:r>
    </w:p>
    <w:p w14:paraId="0F4E72DB" w14:textId="77777777" w:rsidR="0014704C" w:rsidRPr="00F603D2" w:rsidRDefault="0014704C" w:rsidP="0014704C"/>
    <w:p w14:paraId="4F98EDE9" w14:textId="77777777" w:rsidR="0014704C" w:rsidRPr="00F603D2" w:rsidRDefault="0014704C" w:rsidP="0014704C"/>
    <w:p w14:paraId="38EBDFE2" w14:textId="4BD441A1" w:rsidR="0014704C" w:rsidRPr="00F603D2" w:rsidRDefault="0014704C" w:rsidP="00AE22B1">
      <w:pPr>
        <w:pStyle w:val="Heading2"/>
      </w:pPr>
      <w:r w:rsidRPr="00F603D2">
        <w:t>5. The apex result: the church, his fullness</w:t>
      </w:r>
    </w:p>
    <w:p w14:paraId="4BF8AB94" w14:textId="77777777" w:rsidR="0014704C" w:rsidRPr="00F603D2" w:rsidRDefault="0014704C" w:rsidP="00F603D2"/>
    <w:p w14:paraId="1DDB3BBD" w14:textId="77777777" w:rsidR="0014704C" w:rsidRPr="00F603D2" w:rsidRDefault="0014704C" w:rsidP="00F603D2"/>
    <w:p w14:paraId="7E8F7582" w14:textId="3E3DC3A6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t xml:space="preserve">- gave him as head over all things </w:t>
      </w:r>
      <w:r w:rsidRPr="00F603D2">
        <w:rPr>
          <w:rFonts w:ascii="AvenirNext LT Pro Regular" w:hAnsi="AvenirNext LT Pro Regular"/>
          <w:u w:val="single"/>
        </w:rPr>
        <w:t>to the church</w:t>
      </w:r>
    </w:p>
    <w:p w14:paraId="609BF0BD" w14:textId="77777777" w:rsidR="0014704C" w:rsidRPr="00F603D2" w:rsidRDefault="0014704C" w:rsidP="0014704C"/>
    <w:p w14:paraId="596F6DE2" w14:textId="77777777" w:rsidR="0014704C" w:rsidRPr="00F603D2" w:rsidRDefault="0014704C" w:rsidP="0014704C"/>
    <w:p w14:paraId="22D74E2C" w14:textId="77777777" w:rsidR="0014704C" w:rsidRPr="00F603D2" w:rsidRDefault="0014704C" w:rsidP="0014704C">
      <w:pPr>
        <w:pStyle w:val="Heading1"/>
      </w:pPr>
      <w:r w:rsidRPr="00F603D2">
        <w:t>God wants you to know your wealth and His power:</w:t>
      </w:r>
    </w:p>
    <w:p w14:paraId="38DEA402" w14:textId="77777777" w:rsidR="0014704C" w:rsidRPr="00F603D2" w:rsidRDefault="0014704C" w:rsidP="0014704C"/>
    <w:p w14:paraId="5046B924" w14:textId="77777777" w:rsidR="0014704C" w:rsidRPr="00F603D2" w:rsidRDefault="0014704C" w:rsidP="00AE22B1">
      <w:pPr>
        <w:pStyle w:val="Heading2"/>
      </w:pPr>
      <w:r w:rsidRPr="00F603D2">
        <w:t>To know what we have in Christ is the point of this life</w:t>
      </w:r>
    </w:p>
    <w:p w14:paraId="443980CE" w14:textId="77777777" w:rsidR="0014704C" w:rsidRPr="00F603D2" w:rsidRDefault="0014704C" w:rsidP="0014704C"/>
    <w:p w14:paraId="6D0F39CC" w14:textId="56D928C1" w:rsidR="0014704C" w:rsidRPr="00F603D2" w:rsidRDefault="0014704C" w:rsidP="0014704C">
      <w:pPr>
        <w:pStyle w:val="Heading3"/>
        <w:rPr>
          <w:rFonts w:ascii="AvenirNext LT Pro Regular" w:hAnsi="AvenirNext LT Pro Regular"/>
        </w:rPr>
      </w:pPr>
      <w:r w:rsidRPr="00F603D2">
        <w:rPr>
          <w:rFonts w:ascii="AvenirNext LT Pro Regular" w:hAnsi="AvenirNext LT Pro Regular"/>
        </w:rPr>
        <w:lastRenderedPageBreak/>
        <w:t xml:space="preserve">(Eph 1:17-18) ‘may give you the Spirit of wisdom and of revelation in the knowledge of him, having </w:t>
      </w:r>
      <w:r w:rsidRPr="00F603D2">
        <w:rPr>
          <w:rFonts w:ascii="AvenirNext LT Pro Regular" w:hAnsi="AvenirNext LT Pro Regular"/>
          <w:u w:val="single"/>
        </w:rPr>
        <w:t>the eyes of your hearts</w:t>
      </w:r>
      <w:r w:rsidRPr="00F603D2">
        <w:rPr>
          <w:rFonts w:ascii="AvenirNext LT Pro Regular" w:hAnsi="AvenirNext LT Pro Regular"/>
        </w:rPr>
        <w:t xml:space="preserve"> enlightened, that you may know’</w:t>
      </w:r>
    </w:p>
    <w:p w14:paraId="7C293494" w14:textId="77777777" w:rsidR="0014704C" w:rsidRPr="00F603D2" w:rsidRDefault="0014704C" w:rsidP="0014704C"/>
    <w:p w14:paraId="3376DE29" w14:textId="72359572" w:rsidR="00AE22B1" w:rsidRPr="00F603D2" w:rsidRDefault="0014704C" w:rsidP="00AE22B1">
      <w:pPr>
        <w:pStyle w:val="Heading2"/>
      </w:pPr>
      <w:r w:rsidRPr="00F603D2">
        <w:t>Implications / Challenge</w:t>
      </w:r>
    </w:p>
    <w:sectPr w:rsidR="00AE22B1" w:rsidRPr="00F603D2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37CF" w14:textId="77777777" w:rsidR="005765D5" w:rsidRDefault="005765D5" w:rsidP="004B3A54">
      <w:pPr>
        <w:spacing w:line="240" w:lineRule="auto"/>
      </w:pPr>
      <w:r>
        <w:separator/>
      </w:r>
    </w:p>
  </w:endnote>
  <w:endnote w:type="continuationSeparator" w:id="0">
    <w:p w14:paraId="09260E1E" w14:textId="77777777" w:rsidR="005765D5" w:rsidRDefault="005765D5" w:rsidP="004B3A54">
      <w:pPr>
        <w:spacing w:line="240" w:lineRule="auto"/>
      </w:pPr>
      <w:r>
        <w:continuationSeparator/>
      </w:r>
    </w:p>
  </w:endnote>
  <w:endnote w:type="continuationNotice" w:id="1">
    <w:p w14:paraId="361766E5" w14:textId="77777777" w:rsidR="005765D5" w:rsidRDefault="00576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Yu Gothic U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Yu Gothic UI Semibold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Yu Gothic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2B26304F" w:rsidR="00CC1994" w:rsidRPr="00183FA0" w:rsidRDefault="001F3E08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731820E9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5DF3" w14:textId="77777777" w:rsidR="005765D5" w:rsidRDefault="005765D5" w:rsidP="004B3A54">
      <w:pPr>
        <w:spacing w:line="240" w:lineRule="auto"/>
      </w:pPr>
      <w:r>
        <w:separator/>
      </w:r>
    </w:p>
  </w:footnote>
  <w:footnote w:type="continuationSeparator" w:id="0">
    <w:p w14:paraId="2C8A8835" w14:textId="77777777" w:rsidR="005765D5" w:rsidRDefault="005765D5" w:rsidP="004B3A54">
      <w:pPr>
        <w:spacing w:line="240" w:lineRule="auto"/>
      </w:pPr>
      <w:r>
        <w:continuationSeparator/>
      </w:r>
    </w:p>
  </w:footnote>
  <w:footnote w:type="continuationNotice" w:id="1">
    <w:p w14:paraId="3DDBDDAD" w14:textId="77777777" w:rsidR="005765D5" w:rsidRDefault="00576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79B3EF9F" w:rsidR="003F2F5F" w:rsidRDefault="00B6455E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59266" behindDoc="0" locked="0" layoutInCell="1" allowOverlap="1" wp14:anchorId="0BF6AC83" wp14:editId="25FD2B32">
          <wp:simplePos x="0" y="0"/>
          <wp:positionH relativeFrom="column">
            <wp:posOffset>3870325</wp:posOffset>
          </wp:positionH>
          <wp:positionV relativeFrom="paragraph">
            <wp:posOffset>1270</wp:posOffset>
          </wp:positionV>
          <wp:extent cx="2300146" cy="7570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146" cy="75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B10"/>
    <w:multiLevelType w:val="hybridMultilevel"/>
    <w:tmpl w:val="760AC5FA"/>
    <w:lvl w:ilvl="0" w:tplc="A126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2D5A9F"/>
    <w:multiLevelType w:val="hybridMultilevel"/>
    <w:tmpl w:val="6F2208C0"/>
    <w:lvl w:ilvl="0" w:tplc="2C58763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04" w:hanging="360"/>
      </w:pPr>
    </w:lvl>
    <w:lvl w:ilvl="2" w:tplc="4409001B" w:tentative="1">
      <w:start w:val="1"/>
      <w:numFmt w:val="lowerRoman"/>
      <w:lvlText w:val="%3."/>
      <w:lvlJc w:val="right"/>
      <w:pPr>
        <w:ind w:left="1724" w:hanging="180"/>
      </w:pPr>
    </w:lvl>
    <w:lvl w:ilvl="3" w:tplc="4409000F" w:tentative="1">
      <w:start w:val="1"/>
      <w:numFmt w:val="decimal"/>
      <w:lvlText w:val="%4."/>
      <w:lvlJc w:val="left"/>
      <w:pPr>
        <w:ind w:left="2444" w:hanging="360"/>
      </w:pPr>
    </w:lvl>
    <w:lvl w:ilvl="4" w:tplc="44090019" w:tentative="1">
      <w:start w:val="1"/>
      <w:numFmt w:val="lowerLetter"/>
      <w:lvlText w:val="%5."/>
      <w:lvlJc w:val="left"/>
      <w:pPr>
        <w:ind w:left="3164" w:hanging="360"/>
      </w:pPr>
    </w:lvl>
    <w:lvl w:ilvl="5" w:tplc="4409001B" w:tentative="1">
      <w:start w:val="1"/>
      <w:numFmt w:val="lowerRoman"/>
      <w:lvlText w:val="%6."/>
      <w:lvlJc w:val="right"/>
      <w:pPr>
        <w:ind w:left="3884" w:hanging="180"/>
      </w:pPr>
    </w:lvl>
    <w:lvl w:ilvl="6" w:tplc="4409000F" w:tentative="1">
      <w:start w:val="1"/>
      <w:numFmt w:val="decimal"/>
      <w:lvlText w:val="%7."/>
      <w:lvlJc w:val="left"/>
      <w:pPr>
        <w:ind w:left="4604" w:hanging="360"/>
      </w:pPr>
    </w:lvl>
    <w:lvl w:ilvl="7" w:tplc="44090019" w:tentative="1">
      <w:start w:val="1"/>
      <w:numFmt w:val="lowerLetter"/>
      <w:lvlText w:val="%8."/>
      <w:lvlJc w:val="left"/>
      <w:pPr>
        <w:ind w:left="5324" w:hanging="360"/>
      </w:pPr>
    </w:lvl>
    <w:lvl w:ilvl="8" w:tplc="44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B5F96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41094"/>
    <w:rsid w:val="0014704C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33B0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65D5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BA7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A2401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558DF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E22B1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455E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603D2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6204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22B1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704C"/>
    <w:pPr>
      <w:keepNext/>
      <w:keepLines/>
      <w:outlineLvl w:val="2"/>
    </w:pPr>
    <w:rPr>
      <w:rFonts w:ascii="Arial" w:eastAsia="Times New Roman" w:hAnsi="Arial" w:cs="Arial"/>
      <w:b/>
      <w:color w:val="262626" w:themeColor="text1" w:themeTint="D9"/>
      <w:sz w:val="28"/>
      <w:szCs w:val="28"/>
      <w:lang w:val="en-US" w:eastAsia="en-MY" w:bidi="he-I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22B1"/>
    <w:pPr>
      <w:outlineLvl w:val="3"/>
    </w:pPr>
    <w:rPr>
      <w:b/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22B1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4704C"/>
    <w:rPr>
      <w:rFonts w:ascii="Arial" w:eastAsia="Times New Roman" w:hAnsi="Arial" w:cs="Arial"/>
      <w:b/>
      <w:color w:val="262626" w:themeColor="text1" w:themeTint="D9"/>
      <w:sz w:val="28"/>
      <w:szCs w:val="28"/>
      <w:lang w:val="en-US" w:eastAsia="en-MY"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AE22B1"/>
    <w:rPr>
      <w:rFonts w:ascii="AvenirNext LT Pro Regular" w:hAnsi="AvenirNext LT Pro Regular"/>
      <w:b/>
      <w:i/>
      <w:iCs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4DEA-EE7D-4B34-A17F-A9C6575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67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Lee Joo Hui</cp:lastModifiedBy>
  <cp:revision>5</cp:revision>
  <cp:lastPrinted>2018-01-07T09:54:00Z</cp:lastPrinted>
  <dcterms:created xsi:type="dcterms:W3CDTF">2021-05-16T02:03:00Z</dcterms:created>
  <dcterms:modified xsi:type="dcterms:W3CDTF">2021-05-16T03:19:00Z</dcterms:modified>
</cp:coreProperties>
</file>