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93600" w14:textId="55226D22" w:rsidR="00316AD8" w:rsidRPr="00C82EB4" w:rsidRDefault="003B089F" w:rsidP="00C82EB4">
      <w:pPr>
        <w:tabs>
          <w:tab w:val="left" w:pos="8396"/>
        </w:tabs>
        <w:spacing w:after="120" w:line="480" w:lineRule="exact"/>
        <w:rPr>
          <w:rFonts w:ascii="Kanit Medium" w:eastAsia="Cormorant" w:hAnsi="Kanit Medium" w:cs="Kanit Medium"/>
          <w:bCs/>
          <w:sz w:val="48"/>
          <w:szCs w:val="48"/>
        </w:rPr>
      </w:pPr>
      <w:r w:rsidRPr="003B089F">
        <w:rPr>
          <w:rFonts w:ascii="Kanit Medium" w:eastAsia="Cormorant" w:hAnsi="Kanit Medium" w:cs="Kanit Medium"/>
          <w:bCs/>
          <w:sz w:val="44"/>
          <w:szCs w:val="44"/>
        </w:rPr>
        <w:t xml:space="preserve">Exodus 25-27: </w:t>
      </w:r>
      <w:r>
        <w:rPr>
          <w:rFonts w:ascii="Kanit Medium" w:eastAsia="Cormorant" w:hAnsi="Kanit Medium" w:cs="Kanit Medium"/>
          <w:bCs/>
          <w:sz w:val="44"/>
          <w:szCs w:val="44"/>
        </w:rPr>
        <w:br/>
      </w:r>
      <w:r w:rsidRPr="003B089F">
        <w:rPr>
          <w:rFonts w:ascii="Kanit Medium" w:eastAsia="Cormorant" w:hAnsi="Kanit Medium" w:cs="Kanit Medium"/>
          <w:bCs/>
          <w:sz w:val="44"/>
          <w:szCs w:val="44"/>
        </w:rPr>
        <w:t>God's instructions for His worship</w:t>
      </w:r>
      <w:r>
        <w:rPr>
          <w:rFonts w:ascii="Kanit Medium" w:eastAsia="Cormorant" w:hAnsi="Kanit Medium" w:cs="Kanit Medium"/>
          <w:bCs/>
          <w:sz w:val="44"/>
          <w:szCs w:val="44"/>
        </w:rPr>
        <w:br/>
      </w:r>
      <w:r w:rsidRPr="003B089F">
        <w:rPr>
          <w:rFonts w:ascii="Kanit Medium" w:eastAsia="Cormorant" w:hAnsi="Kanit Medium" w:cs="Kanit Medium"/>
          <w:bCs/>
          <w:sz w:val="44"/>
          <w:szCs w:val="44"/>
        </w:rPr>
        <w:t>(</w:t>
      </w:r>
      <w:r w:rsidR="000474F8">
        <w:rPr>
          <w:rFonts w:ascii="Kanit Medium" w:eastAsia="Cormorant" w:hAnsi="Kanit Medium" w:cs="Kanit Medium"/>
          <w:bCs/>
          <w:sz w:val="44"/>
          <w:szCs w:val="44"/>
        </w:rPr>
        <w:t>t</w:t>
      </w:r>
      <w:r w:rsidRPr="003B089F">
        <w:rPr>
          <w:rFonts w:ascii="Kanit Medium" w:eastAsia="Cormorant" w:hAnsi="Kanit Medium" w:cs="Kanit Medium"/>
          <w:bCs/>
          <w:sz w:val="44"/>
          <w:szCs w:val="44"/>
        </w:rPr>
        <w:t xml:space="preserve">he </w:t>
      </w:r>
      <w:r w:rsidR="000474F8">
        <w:rPr>
          <w:rFonts w:ascii="Kanit Medium" w:eastAsia="Cormorant" w:hAnsi="Kanit Medium" w:cs="Kanit Medium"/>
          <w:bCs/>
          <w:sz w:val="44"/>
          <w:szCs w:val="44"/>
        </w:rPr>
        <w:t>t</w:t>
      </w:r>
      <w:r w:rsidRPr="003B089F">
        <w:rPr>
          <w:rFonts w:ascii="Kanit Medium" w:eastAsia="Cormorant" w:hAnsi="Kanit Medium" w:cs="Kanit Medium"/>
          <w:bCs/>
          <w:sz w:val="44"/>
          <w:szCs w:val="44"/>
        </w:rPr>
        <w:t>abernacle)</w:t>
      </w:r>
    </w:p>
    <w:p w14:paraId="3612C896" w14:textId="57ED9400" w:rsidR="00316AD8" w:rsidRDefault="00C82EB4" w:rsidP="00F22CE3">
      <w:pPr>
        <w:tabs>
          <w:tab w:val="left" w:pos="8396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</w:t>
      </w:r>
      <w:r w:rsidR="003B089F">
        <w:rPr>
          <w:b/>
          <w:i/>
          <w:sz w:val="24"/>
          <w:szCs w:val="24"/>
        </w:rPr>
        <w:t>6</w:t>
      </w:r>
      <w:r w:rsidR="0005416B">
        <w:rPr>
          <w:b/>
          <w:i/>
          <w:sz w:val="24"/>
          <w:szCs w:val="24"/>
        </w:rPr>
        <w:t xml:space="preserve"> </w:t>
      </w:r>
      <w:r w:rsidR="003B089F">
        <w:rPr>
          <w:b/>
          <w:i/>
          <w:sz w:val="24"/>
          <w:szCs w:val="24"/>
        </w:rPr>
        <w:t>Ma</w:t>
      </w:r>
      <w:r>
        <w:rPr>
          <w:b/>
          <w:i/>
          <w:sz w:val="24"/>
          <w:szCs w:val="24"/>
        </w:rPr>
        <w:t xml:space="preserve">y </w:t>
      </w:r>
      <w:r w:rsidR="0005416B">
        <w:rPr>
          <w:b/>
          <w:i/>
          <w:sz w:val="24"/>
          <w:szCs w:val="24"/>
        </w:rPr>
        <w:t>202</w:t>
      </w:r>
      <w:r w:rsidR="003F5808">
        <w:rPr>
          <w:b/>
          <w:i/>
          <w:sz w:val="24"/>
          <w:szCs w:val="24"/>
        </w:rPr>
        <w:t>4</w:t>
      </w:r>
    </w:p>
    <w:p w14:paraId="4E89E8D0" w14:textId="77777777" w:rsidR="008F3E0D" w:rsidRDefault="008F3E0D" w:rsidP="008F3E0D">
      <w:pPr>
        <w:pStyle w:val="Heading1"/>
      </w:pPr>
      <w:r>
        <w:t xml:space="preserve">Introduction: </w:t>
      </w:r>
      <w:r w:rsidRPr="00632736">
        <w:t>Why the Details?</w:t>
      </w:r>
    </w:p>
    <w:p w14:paraId="1BB55845" w14:textId="77777777" w:rsidR="008F3E0D" w:rsidRDefault="008F3E0D" w:rsidP="008F3E0D"/>
    <w:p w14:paraId="17080757" w14:textId="77777777" w:rsidR="008F3E0D" w:rsidRPr="007F4A65" w:rsidRDefault="008F3E0D" w:rsidP="008F3E0D"/>
    <w:p w14:paraId="2A0E57E5" w14:textId="77777777" w:rsidR="008F3E0D" w:rsidRDefault="008F3E0D" w:rsidP="008F3E0D">
      <w:pPr>
        <w:pStyle w:val="Heading1"/>
        <w:rPr>
          <w:lang w:val="en-US"/>
        </w:rPr>
      </w:pPr>
      <w:bookmarkStart w:id="0" w:name="_HEADER_SECTION_"/>
      <w:bookmarkEnd w:id="0"/>
      <w:r>
        <w:rPr>
          <w:lang w:val="en-US"/>
        </w:rPr>
        <w:t>God’s Purpose and the Tabernacle</w:t>
      </w:r>
    </w:p>
    <w:p w14:paraId="034EA404" w14:textId="77777777" w:rsidR="008F3E0D" w:rsidRDefault="008F3E0D" w:rsidP="008F3E0D"/>
    <w:p w14:paraId="7AF6ED4A" w14:textId="24866050" w:rsidR="008F3E0D" w:rsidRDefault="008F3E0D" w:rsidP="008F3E0D"/>
    <w:p w14:paraId="554F42CB" w14:textId="7AF6F16E" w:rsidR="004A3081" w:rsidRDefault="004A3081" w:rsidP="004A3081">
      <w:pPr>
        <w:pStyle w:val="Heading1"/>
      </w:pPr>
      <w:r>
        <w:t>The Details</w:t>
      </w:r>
    </w:p>
    <w:p w14:paraId="6E991380" w14:textId="018E1029" w:rsidR="004A3081" w:rsidRDefault="004A3081" w:rsidP="004A3081"/>
    <w:p w14:paraId="420EB5B5" w14:textId="77777777" w:rsidR="004A3081" w:rsidRPr="004A3081" w:rsidRDefault="004A3081" w:rsidP="004A3081"/>
    <w:p w14:paraId="5CC243C8" w14:textId="495DBF2A" w:rsidR="004A3081" w:rsidRDefault="004A3081" w:rsidP="004A3081">
      <w:pPr>
        <w:pStyle w:val="Heading2"/>
      </w:pPr>
      <w:r>
        <w:t>25:1-9 - Contributions for the Sanctuary</w:t>
      </w:r>
    </w:p>
    <w:p w14:paraId="2C7B8E78" w14:textId="1B154DC4" w:rsidR="004A3081" w:rsidRDefault="004A3081" w:rsidP="004A3081"/>
    <w:p w14:paraId="1B550636" w14:textId="77777777" w:rsidR="004A3081" w:rsidRPr="004A3081" w:rsidRDefault="004A3081" w:rsidP="004A3081"/>
    <w:p w14:paraId="23AF27ED" w14:textId="27DC0D53" w:rsidR="004A3081" w:rsidRDefault="004A3081" w:rsidP="004A3081">
      <w:pPr>
        <w:pStyle w:val="Heading2"/>
      </w:pPr>
      <w:r>
        <w:t>25:10-16 - The Ark of the Covenant</w:t>
      </w:r>
    </w:p>
    <w:p w14:paraId="3FF7FC79" w14:textId="279D8733" w:rsidR="004A3081" w:rsidRDefault="004A3081" w:rsidP="004A3081"/>
    <w:p w14:paraId="61586FD0" w14:textId="77777777" w:rsidR="004A3081" w:rsidRPr="004A3081" w:rsidRDefault="004A3081" w:rsidP="004A3081"/>
    <w:p w14:paraId="119B6187" w14:textId="69B61D56" w:rsidR="004A3081" w:rsidRDefault="004A3081" w:rsidP="004A3081">
      <w:pPr>
        <w:pStyle w:val="Heading2"/>
      </w:pPr>
      <w:r>
        <w:t xml:space="preserve">25:17-22 </w:t>
      </w:r>
      <w:r>
        <w:t>–</w:t>
      </w:r>
      <w:r>
        <w:t xml:space="preserve"> </w:t>
      </w:r>
      <w:r>
        <w:t xml:space="preserve">The </w:t>
      </w:r>
      <w:r>
        <w:t>Mercy Seat</w:t>
      </w:r>
    </w:p>
    <w:p w14:paraId="0A905F8F" w14:textId="5FAEB954" w:rsidR="004A3081" w:rsidRDefault="004A3081" w:rsidP="004A3081"/>
    <w:p w14:paraId="4D08B730" w14:textId="77777777" w:rsidR="004A3081" w:rsidRPr="004A3081" w:rsidRDefault="004A3081" w:rsidP="004A3081"/>
    <w:p w14:paraId="10F934E3" w14:textId="0E23C838" w:rsidR="004A3081" w:rsidRDefault="004A3081" w:rsidP="004A3081">
      <w:pPr>
        <w:pStyle w:val="Heading2"/>
      </w:pPr>
      <w:r>
        <w:t xml:space="preserve">25:23-30 </w:t>
      </w:r>
      <w:r>
        <w:t>–</w:t>
      </w:r>
      <w:r>
        <w:t xml:space="preserve"> </w:t>
      </w:r>
      <w:r>
        <w:t xml:space="preserve">The </w:t>
      </w:r>
      <w:r>
        <w:t>Table for the Bread</w:t>
      </w:r>
    </w:p>
    <w:p w14:paraId="0DC4D0E8" w14:textId="528F0F79" w:rsidR="004A3081" w:rsidRDefault="004A3081" w:rsidP="004A3081"/>
    <w:p w14:paraId="555181D4" w14:textId="77777777" w:rsidR="004A3081" w:rsidRPr="004A3081" w:rsidRDefault="004A3081" w:rsidP="004A3081"/>
    <w:p w14:paraId="436EAED3" w14:textId="32EE78EF" w:rsidR="004A3081" w:rsidRDefault="004A3081" w:rsidP="004A3081">
      <w:pPr>
        <w:pStyle w:val="Heading2"/>
      </w:pPr>
      <w:r>
        <w:t xml:space="preserve">25:31-40 </w:t>
      </w:r>
      <w:r>
        <w:t>–</w:t>
      </w:r>
      <w:r>
        <w:t xml:space="preserve"> </w:t>
      </w:r>
      <w:r>
        <w:t xml:space="preserve">The </w:t>
      </w:r>
      <w:r>
        <w:t>Golden Lampstand</w:t>
      </w:r>
    </w:p>
    <w:p w14:paraId="01A23747" w14:textId="472F5916" w:rsidR="004A3081" w:rsidRDefault="004A3081" w:rsidP="004A3081"/>
    <w:p w14:paraId="7E7986F8" w14:textId="77777777" w:rsidR="004A3081" w:rsidRPr="004A3081" w:rsidRDefault="004A3081" w:rsidP="004A3081"/>
    <w:p w14:paraId="08359DA3" w14:textId="173BC591" w:rsidR="004A3081" w:rsidRDefault="004A3081" w:rsidP="004A3081">
      <w:pPr>
        <w:pStyle w:val="Heading2"/>
      </w:pPr>
      <w:r>
        <w:t>26:1-13 - The Tabernacle curtains</w:t>
      </w:r>
    </w:p>
    <w:p w14:paraId="6B170DAF" w14:textId="6E74F3C0" w:rsidR="004A3081" w:rsidRDefault="004A3081" w:rsidP="004A3081"/>
    <w:p w14:paraId="17B7EC49" w14:textId="77777777" w:rsidR="004A3081" w:rsidRPr="004A3081" w:rsidRDefault="004A3081" w:rsidP="004A3081"/>
    <w:p w14:paraId="0BED268C" w14:textId="05F076C7" w:rsidR="004A3081" w:rsidRDefault="004A3081" w:rsidP="004A3081">
      <w:pPr>
        <w:pStyle w:val="Heading2"/>
      </w:pPr>
      <w:r>
        <w:t>26:14 - The Tent over the Tabernacle</w:t>
      </w:r>
    </w:p>
    <w:p w14:paraId="750963FE" w14:textId="044DEDDB" w:rsidR="004A3081" w:rsidRDefault="004A3081" w:rsidP="004A3081"/>
    <w:p w14:paraId="3CAA914C" w14:textId="77777777" w:rsidR="004A3081" w:rsidRPr="004A3081" w:rsidRDefault="004A3081" w:rsidP="004A3081"/>
    <w:p w14:paraId="23EC8268" w14:textId="7694E6EC" w:rsidR="004A3081" w:rsidRDefault="004A3081" w:rsidP="004A3081">
      <w:pPr>
        <w:pStyle w:val="Heading2"/>
      </w:pPr>
      <w:r>
        <w:t>26:31-35 - The Veil for the most holy place</w:t>
      </w:r>
    </w:p>
    <w:p w14:paraId="496BF587" w14:textId="4DB71761" w:rsidR="004A3081" w:rsidRDefault="004A3081" w:rsidP="004A3081"/>
    <w:p w14:paraId="0408CE31" w14:textId="77777777" w:rsidR="004A3081" w:rsidRPr="004A3081" w:rsidRDefault="004A3081" w:rsidP="004A3081"/>
    <w:p w14:paraId="43539670" w14:textId="60DADB21" w:rsidR="004A3081" w:rsidRDefault="004A3081" w:rsidP="004A3081">
      <w:pPr>
        <w:pStyle w:val="Heading2"/>
      </w:pPr>
      <w:r>
        <w:t>26:36-37 - The Screen for the entrance</w:t>
      </w:r>
    </w:p>
    <w:p w14:paraId="47157D12" w14:textId="1E6BED97" w:rsidR="004A3081" w:rsidRDefault="004A3081" w:rsidP="004A3081"/>
    <w:p w14:paraId="2D86695D" w14:textId="77777777" w:rsidR="004A3081" w:rsidRPr="004A3081" w:rsidRDefault="004A3081" w:rsidP="004A3081"/>
    <w:p w14:paraId="78BF2B8A" w14:textId="1884CE68" w:rsidR="004A3081" w:rsidRDefault="004A3081" w:rsidP="004A3081">
      <w:pPr>
        <w:pStyle w:val="Heading2"/>
      </w:pPr>
      <w:r>
        <w:t>27:1-8 - The Bronze Altar</w:t>
      </w:r>
    </w:p>
    <w:p w14:paraId="39EF3968" w14:textId="297A2B84" w:rsidR="004A3081" w:rsidRDefault="004A3081" w:rsidP="004A3081"/>
    <w:p w14:paraId="4EE42D89" w14:textId="77777777" w:rsidR="004A3081" w:rsidRPr="004A3081" w:rsidRDefault="004A3081" w:rsidP="004A3081"/>
    <w:p w14:paraId="58F639B4" w14:textId="22B3BEA8" w:rsidR="004A3081" w:rsidRDefault="004A3081" w:rsidP="004A3081">
      <w:pPr>
        <w:pStyle w:val="Heading2"/>
      </w:pPr>
      <w:r>
        <w:t>27:9-19 - The Court of the Tabernacle</w:t>
      </w:r>
    </w:p>
    <w:p w14:paraId="64A5FD5C" w14:textId="4EF59374" w:rsidR="004A3081" w:rsidRDefault="004A3081" w:rsidP="004A3081"/>
    <w:p w14:paraId="3E26AB99" w14:textId="77777777" w:rsidR="004A3081" w:rsidRPr="004A3081" w:rsidRDefault="004A3081" w:rsidP="004A3081"/>
    <w:p w14:paraId="79108FDF" w14:textId="6C91D9FB" w:rsidR="004A3081" w:rsidRDefault="004A3081" w:rsidP="004A3081">
      <w:pPr>
        <w:pStyle w:val="Heading2"/>
      </w:pPr>
      <w:r>
        <w:t>27:20-21 - Oil for the Lamp</w:t>
      </w:r>
    </w:p>
    <w:p w14:paraId="32646460" w14:textId="506B89D2" w:rsidR="004A3081" w:rsidRDefault="004A3081" w:rsidP="004A3081"/>
    <w:p w14:paraId="1AA55F8C" w14:textId="77777777" w:rsidR="004A3081" w:rsidRPr="007F4A65" w:rsidRDefault="004A3081" w:rsidP="008F3E0D"/>
    <w:p w14:paraId="6DFA26CB" w14:textId="77777777" w:rsidR="008F3E0D" w:rsidRDefault="008F3E0D" w:rsidP="008F3E0D">
      <w:pPr>
        <w:pStyle w:val="Heading1"/>
        <w:rPr>
          <w:lang w:val="en-US"/>
        </w:rPr>
      </w:pPr>
      <w:r w:rsidRPr="00C77F0A">
        <w:rPr>
          <w:lang w:val="en-US"/>
        </w:rPr>
        <w:t>The L</w:t>
      </w:r>
      <w:r>
        <w:rPr>
          <w:lang w:val="en-US"/>
        </w:rPr>
        <w:t>ORD</w:t>
      </w:r>
      <w:r w:rsidRPr="00C77F0A">
        <w:rPr>
          <w:lang w:val="en-US"/>
        </w:rPr>
        <w:t xml:space="preserve"> is holy: the materials and space of the </w:t>
      </w:r>
      <w:proofErr w:type="gramStart"/>
      <w:r w:rsidRPr="00C77F0A">
        <w:rPr>
          <w:lang w:val="en-US"/>
        </w:rPr>
        <w:t>tabernacle</w:t>
      </w:r>
      <w:proofErr w:type="gramEnd"/>
    </w:p>
    <w:p w14:paraId="30AF34B4" w14:textId="77777777" w:rsidR="008F3E0D" w:rsidRDefault="008F3E0D" w:rsidP="008F3E0D"/>
    <w:p w14:paraId="4C85BA14" w14:textId="77777777" w:rsidR="008F3E0D" w:rsidRPr="007F4A65" w:rsidRDefault="008F3E0D" w:rsidP="008F3E0D"/>
    <w:p w14:paraId="41405F31" w14:textId="77777777" w:rsidR="008F3E0D" w:rsidRDefault="008F3E0D" w:rsidP="008F3E0D">
      <w:pPr>
        <w:pStyle w:val="Heading1"/>
        <w:rPr>
          <w:lang w:val="en-US"/>
        </w:rPr>
      </w:pPr>
      <w:r w:rsidRPr="00C77F0A">
        <w:rPr>
          <w:lang w:val="en-US"/>
        </w:rPr>
        <w:t>The L</w:t>
      </w:r>
      <w:r>
        <w:rPr>
          <w:lang w:val="en-US"/>
        </w:rPr>
        <w:t>ORD is</w:t>
      </w:r>
      <w:r w:rsidRPr="00C77F0A">
        <w:rPr>
          <w:lang w:val="en-US"/>
        </w:rPr>
        <w:t xml:space="preserve"> Israel’s king: the tabernacle and </w:t>
      </w:r>
      <w:proofErr w:type="gramStart"/>
      <w:r w:rsidRPr="00C77F0A">
        <w:rPr>
          <w:lang w:val="en-US"/>
        </w:rPr>
        <w:t>Sinai</w:t>
      </w:r>
      <w:proofErr w:type="gramEnd"/>
    </w:p>
    <w:p w14:paraId="5D90B10B" w14:textId="77777777" w:rsidR="008F3E0D" w:rsidRDefault="008F3E0D" w:rsidP="008F3E0D"/>
    <w:p w14:paraId="12E4CF76" w14:textId="77777777" w:rsidR="008F3E0D" w:rsidRPr="007F4A65" w:rsidRDefault="008F3E0D" w:rsidP="008F3E0D"/>
    <w:p w14:paraId="6EF79AE3" w14:textId="77777777" w:rsidR="008F3E0D" w:rsidRDefault="008F3E0D" w:rsidP="008F3E0D">
      <w:pPr>
        <w:pStyle w:val="Heading1"/>
        <w:rPr>
          <w:lang w:val="en-US"/>
        </w:rPr>
      </w:pPr>
      <w:r w:rsidRPr="005F59EC">
        <w:rPr>
          <w:lang w:val="en-US"/>
        </w:rPr>
        <w:t>The L</w:t>
      </w:r>
      <w:r>
        <w:rPr>
          <w:lang w:val="en-US"/>
        </w:rPr>
        <w:t>ORD</w:t>
      </w:r>
      <w:r w:rsidRPr="005F59EC">
        <w:rPr>
          <w:lang w:val="en-US"/>
        </w:rPr>
        <w:t xml:space="preserve"> </w:t>
      </w:r>
      <w:r>
        <w:rPr>
          <w:lang w:val="en-US"/>
        </w:rPr>
        <w:t>is king over everything</w:t>
      </w:r>
      <w:r w:rsidRPr="005F59EC">
        <w:rPr>
          <w:lang w:val="en-US"/>
        </w:rPr>
        <w:t xml:space="preserve">: the tabernacle as microcosm of the </w:t>
      </w:r>
      <w:proofErr w:type="gramStart"/>
      <w:r w:rsidRPr="005F59EC">
        <w:rPr>
          <w:lang w:val="en-US"/>
        </w:rPr>
        <w:t>universe</w:t>
      </w:r>
      <w:proofErr w:type="gramEnd"/>
    </w:p>
    <w:p w14:paraId="2BFDD912" w14:textId="77777777" w:rsidR="008F3E0D" w:rsidRDefault="008F3E0D" w:rsidP="008F3E0D"/>
    <w:p w14:paraId="447D62E0" w14:textId="77777777" w:rsidR="008F3E0D" w:rsidRPr="007F4A65" w:rsidRDefault="008F3E0D" w:rsidP="008F3E0D"/>
    <w:p w14:paraId="19471554" w14:textId="77777777" w:rsidR="008F3E0D" w:rsidRDefault="008F3E0D" w:rsidP="008F3E0D">
      <w:pPr>
        <w:pStyle w:val="Heading2"/>
        <w:rPr>
          <w:lang w:val="en-US"/>
        </w:rPr>
      </w:pPr>
      <w:r w:rsidRPr="005F59EC">
        <w:rPr>
          <w:lang w:val="en-US"/>
        </w:rPr>
        <w:t>The tabernacle and creation</w:t>
      </w:r>
    </w:p>
    <w:p w14:paraId="5709E4D9" w14:textId="77777777" w:rsidR="008F3E0D" w:rsidRDefault="008F3E0D" w:rsidP="008F3E0D"/>
    <w:p w14:paraId="319D2E8D" w14:textId="77777777" w:rsidR="008F3E0D" w:rsidRPr="007F4A65" w:rsidRDefault="008F3E0D" w:rsidP="008F3E0D"/>
    <w:p w14:paraId="760FA944" w14:textId="77777777" w:rsidR="008F3E0D" w:rsidRDefault="008F3E0D" w:rsidP="008F3E0D">
      <w:pPr>
        <w:pStyle w:val="Heading2"/>
        <w:rPr>
          <w:lang w:val="en-US"/>
        </w:rPr>
      </w:pPr>
      <w:r>
        <w:rPr>
          <w:lang w:val="en-US"/>
        </w:rPr>
        <w:t>The tabernacle and the Garden of Eden</w:t>
      </w:r>
    </w:p>
    <w:p w14:paraId="51DD91EF" w14:textId="77777777" w:rsidR="008F3E0D" w:rsidRDefault="008F3E0D" w:rsidP="008F3E0D"/>
    <w:p w14:paraId="3C345DF5" w14:textId="77777777" w:rsidR="008F3E0D" w:rsidRPr="007F4A65" w:rsidRDefault="008F3E0D" w:rsidP="008F3E0D"/>
    <w:p w14:paraId="40055B91" w14:textId="77777777" w:rsidR="008F3E0D" w:rsidRDefault="008F3E0D" w:rsidP="008F3E0D">
      <w:pPr>
        <w:pStyle w:val="Heading2"/>
        <w:rPr>
          <w:lang w:val="en-US"/>
        </w:rPr>
      </w:pPr>
      <w:r w:rsidRPr="005F59EC">
        <w:rPr>
          <w:lang w:val="en-US"/>
        </w:rPr>
        <w:t>The tabernacle as model of the heavenly dwelling</w:t>
      </w:r>
    </w:p>
    <w:p w14:paraId="2896A22B" w14:textId="77777777" w:rsidR="008F3E0D" w:rsidRDefault="008F3E0D" w:rsidP="008F3E0D"/>
    <w:p w14:paraId="35D812F4" w14:textId="77777777" w:rsidR="008F3E0D" w:rsidRPr="007F4A65" w:rsidRDefault="008F3E0D" w:rsidP="008F3E0D"/>
    <w:p w14:paraId="3D5BF17C" w14:textId="77777777" w:rsidR="008F3E0D" w:rsidRDefault="008F3E0D" w:rsidP="008F3E0D">
      <w:pPr>
        <w:pStyle w:val="Heading1"/>
        <w:rPr>
          <w:rFonts w:ascii="Calibri" w:hAnsi="Calibri" w:cs="Calibri"/>
        </w:rPr>
      </w:pPr>
      <w:r>
        <w:t>‘From every man whose heart moves him you shall receive the contribution for me’ (Exodus 25:2b)</w:t>
      </w:r>
    </w:p>
    <w:p w14:paraId="0B4BE988" w14:textId="77777777" w:rsidR="008F3E0D" w:rsidRDefault="008F3E0D" w:rsidP="008F3E0D"/>
    <w:p w14:paraId="7A4AC4D1" w14:textId="77777777" w:rsidR="008F3E0D" w:rsidRPr="007F4A65" w:rsidRDefault="008F3E0D" w:rsidP="008F3E0D"/>
    <w:p w14:paraId="47F1AF27" w14:textId="77777777" w:rsidR="004A3081" w:rsidRDefault="004A3081" w:rsidP="004A3081">
      <w:pPr>
        <w:pStyle w:val="Heading1"/>
      </w:pPr>
      <w:r>
        <w:t>Application: Art and Decor in Church</w:t>
      </w:r>
    </w:p>
    <w:p w14:paraId="4CB32F50" w14:textId="5549607E" w:rsidR="00F22CE3" w:rsidRDefault="00F22CE3"/>
    <w:p w14:paraId="7B079A1C" w14:textId="77777777" w:rsidR="004A3081" w:rsidRDefault="004A3081"/>
    <w:sectPr w:rsidR="004A3081" w:rsidSect="001D2095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008" w:right="994" w:bottom="1008" w:left="850" w:header="432" w:footer="187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02F93D" w14:textId="77777777" w:rsidR="00454580" w:rsidRDefault="00454580">
      <w:pPr>
        <w:spacing w:line="240" w:lineRule="auto"/>
      </w:pPr>
      <w:r>
        <w:separator/>
      </w:r>
    </w:p>
  </w:endnote>
  <w:endnote w:type="continuationSeparator" w:id="0">
    <w:p w14:paraId="1412B1AD" w14:textId="77777777" w:rsidR="00454580" w:rsidRDefault="0045458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venir">
    <w:panose1 w:val="00000000000000000000"/>
    <w:charset w:val="00"/>
    <w:family w:val="modern"/>
    <w:notTrueType/>
    <w:pitch w:val="variable"/>
    <w:sig w:usb0="A000002F" w:usb1="40000048" w:usb2="00000000" w:usb3="00000000" w:csb0="00000111" w:csb1="00000000"/>
  </w:font>
  <w:font w:name="AvenirNext LT Pro Regular">
    <w:panose1 w:val="020B05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Kanit Medium">
    <w:panose1 w:val="00000000000000000000"/>
    <w:charset w:val="00"/>
    <w:family w:val="auto"/>
    <w:pitch w:val="variable"/>
    <w:sig w:usb0="A10000FF" w:usb1="5000207B" w:usb2="00000000" w:usb3="00000000" w:csb0="00010193" w:csb1="00000000"/>
  </w:font>
  <w:font w:name="Cormorant"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utura Md BT">
    <w:panose1 w:val="020B0802020204020204"/>
    <w:charset w:val="00"/>
    <w:family w:val="swiss"/>
    <w:pitch w:val="variable"/>
    <w:sig w:usb0="00000087" w:usb1="00000000" w:usb2="00000000" w:usb3="00000000" w:csb0="0000001B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00F4D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  <w:p w14:paraId="66A7DC34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4F115" w14:textId="0891F28E" w:rsidR="00316AD8" w:rsidRDefault="008D6D2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5040"/>
      </w:tabs>
      <w:spacing w:line="240" w:lineRule="auto"/>
      <w:jc w:val="center"/>
      <w:rPr>
        <w:color w:val="000000"/>
        <w:sz w:val="12"/>
        <w:szCs w:val="12"/>
      </w:rPr>
    </w:pPr>
    <w:r>
      <w:rPr>
        <w:noProof/>
      </w:rPr>
      <w:drawing>
        <wp:anchor distT="0" distB="0" distL="114300" distR="114300" simplePos="0" relativeHeight="251664384" behindDoc="0" locked="0" layoutInCell="1" allowOverlap="1" wp14:anchorId="076BB928" wp14:editId="6F979BA1">
          <wp:simplePos x="0" y="0"/>
          <wp:positionH relativeFrom="column">
            <wp:posOffset>5309580</wp:posOffset>
          </wp:positionH>
          <wp:positionV relativeFrom="page">
            <wp:posOffset>9839325</wp:posOffset>
          </wp:positionV>
          <wp:extent cx="1078992" cy="630936"/>
          <wp:effectExtent l="0" t="0" r="6985" b="0"/>
          <wp:wrapNone/>
          <wp:docPr id="63" name="Picture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ERC-logo-acronym-color-finalv5-P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8992" cy="6309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A07F5">
      <w:rPr>
        <w:color w:val="000000"/>
        <w:sz w:val="12"/>
        <w:szCs w:val="12"/>
      </w:rPr>
      <w:t xml:space="preserve">Copyright © </w:t>
    </w:r>
    <w:r w:rsidR="0071304D">
      <w:rPr>
        <w:color w:val="000000"/>
        <w:sz w:val="12"/>
        <w:szCs w:val="12"/>
      </w:rPr>
      <w:t>202</w:t>
    </w:r>
    <w:r w:rsidR="003F5808">
      <w:rPr>
        <w:color w:val="000000"/>
        <w:sz w:val="12"/>
        <w:szCs w:val="12"/>
      </w:rPr>
      <w:t>4</w:t>
    </w:r>
    <w:r w:rsidR="001A07F5">
      <w:rPr>
        <w:color w:val="000000"/>
        <w:sz w:val="12"/>
        <w:szCs w:val="12"/>
      </w:rPr>
      <w:t xml:space="preserve"> CERC. All rights reserved.</w:t>
    </w:r>
    <w:r w:rsidRPr="008D6D2A">
      <w:rPr>
        <w:noProof/>
      </w:rPr>
      <w:t xml:space="preserve"> </w:t>
    </w:r>
  </w:p>
  <w:p w14:paraId="56A164D4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5040"/>
      </w:tabs>
      <w:spacing w:line="240" w:lineRule="auto"/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4C1EDF" w14:textId="77777777" w:rsidR="00454580" w:rsidRDefault="00454580">
      <w:pPr>
        <w:spacing w:line="240" w:lineRule="auto"/>
      </w:pPr>
      <w:r>
        <w:separator/>
      </w:r>
    </w:p>
  </w:footnote>
  <w:footnote w:type="continuationSeparator" w:id="0">
    <w:p w14:paraId="670DF91B" w14:textId="77777777" w:rsidR="00454580" w:rsidRDefault="0045458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5915D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14744" w14:textId="3B4C9E6B" w:rsidR="0009687C" w:rsidRDefault="00C82EB4" w:rsidP="0009687C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ind w:right="-285"/>
      <w:jc w:val="right"/>
      <w:rPr>
        <w:rFonts w:ascii="Poppins" w:eastAsia="Poppins" w:hAnsi="Poppins" w:cs="Poppins"/>
        <w:color w:val="000000"/>
        <w:sz w:val="28"/>
        <w:szCs w:val="28"/>
      </w:rPr>
    </w:pPr>
    <w:r>
      <w:rPr>
        <w:rFonts w:ascii="Futura Md BT" w:hAnsi="Futura Md BT"/>
        <w:noProof/>
        <w:sz w:val="28"/>
      </w:rPr>
      <w:drawing>
        <wp:anchor distT="0" distB="0" distL="114300" distR="114300" simplePos="0" relativeHeight="251661312" behindDoc="0" locked="0" layoutInCell="1" allowOverlap="1" wp14:anchorId="66BB8EED" wp14:editId="028B7E17">
          <wp:simplePos x="0" y="0"/>
          <wp:positionH relativeFrom="margin">
            <wp:posOffset>5840730</wp:posOffset>
          </wp:positionH>
          <wp:positionV relativeFrom="page">
            <wp:posOffset>1009650</wp:posOffset>
          </wp:positionV>
          <wp:extent cx="683260" cy="765810"/>
          <wp:effectExtent l="0" t="0" r="2540" b="0"/>
          <wp:wrapThrough wrapText="bothSides">
            <wp:wrapPolygon edited="0">
              <wp:start x="0" y="0"/>
              <wp:lineTo x="0" y="20955"/>
              <wp:lineTo x="21078" y="20955"/>
              <wp:lineTo x="21078" y="0"/>
              <wp:lineTo x="0" y="0"/>
            </wp:wrapPolygon>
          </wp:wrapThrough>
          <wp:docPr id="1" name="Picture 1" descr="Qr cod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Qr cod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260" cy="765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Poppins" w:eastAsia="Poppins" w:hAnsi="Poppins" w:cs="Poppins"/>
        <w:noProof/>
        <w:color w:val="000000"/>
        <w:sz w:val="28"/>
        <w:szCs w:val="28"/>
      </w:rPr>
      <w:drawing>
        <wp:anchor distT="0" distB="0" distL="114300" distR="114300" simplePos="0" relativeHeight="251665408" behindDoc="0" locked="0" layoutInCell="1" allowOverlap="1" wp14:anchorId="183B4FB5" wp14:editId="5D650CA9">
          <wp:simplePos x="0" y="0"/>
          <wp:positionH relativeFrom="column">
            <wp:posOffset>4118030</wp:posOffset>
          </wp:positionH>
          <wp:positionV relativeFrom="paragraph">
            <wp:posOffset>220980</wp:posOffset>
          </wp:positionV>
          <wp:extent cx="2404872" cy="420624"/>
          <wp:effectExtent l="0" t="0" r="0" b="0"/>
          <wp:wrapThrough wrapText="bothSides">
            <wp:wrapPolygon edited="0">
              <wp:start x="0" y="0"/>
              <wp:lineTo x="0" y="20556"/>
              <wp:lineTo x="21389" y="20556"/>
              <wp:lineTo x="21389" y="0"/>
              <wp:lineTo x="0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4872" cy="4206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AD8"/>
    <w:rsid w:val="000474F8"/>
    <w:rsid w:val="0005416B"/>
    <w:rsid w:val="0009687C"/>
    <w:rsid w:val="000D211D"/>
    <w:rsid w:val="0011509E"/>
    <w:rsid w:val="001A07F5"/>
    <w:rsid w:val="001D2095"/>
    <w:rsid w:val="001F58A5"/>
    <w:rsid w:val="0021650B"/>
    <w:rsid w:val="002301D7"/>
    <w:rsid w:val="00316AD8"/>
    <w:rsid w:val="00352FA4"/>
    <w:rsid w:val="003B089F"/>
    <w:rsid w:val="003F5808"/>
    <w:rsid w:val="00423AE8"/>
    <w:rsid w:val="00430ABA"/>
    <w:rsid w:val="00454580"/>
    <w:rsid w:val="004800CB"/>
    <w:rsid w:val="004A3081"/>
    <w:rsid w:val="004C0ED3"/>
    <w:rsid w:val="0053054B"/>
    <w:rsid w:val="00533861"/>
    <w:rsid w:val="00535E94"/>
    <w:rsid w:val="005B5B03"/>
    <w:rsid w:val="005E466F"/>
    <w:rsid w:val="0071304D"/>
    <w:rsid w:val="007144F0"/>
    <w:rsid w:val="00731388"/>
    <w:rsid w:val="007A7C48"/>
    <w:rsid w:val="007E6FFD"/>
    <w:rsid w:val="008C325F"/>
    <w:rsid w:val="008D6D2A"/>
    <w:rsid w:val="008F3E0D"/>
    <w:rsid w:val="00914106"/>
    <w:rsid w:val="00916AA2"/>
    <w:rsid w:val="00A705ED"/>
    <w:rsid w:val="00AB1307"/>
    <w:rsid w:val="00AB47ED"/>
    <w:rsid w:val="00AC4D91"/>
    <w:rsid w:val="00B82402"/>
    <w:rsid w:val="00BA3547"/>
    <w:rsid w:val="00BD58CF"/>
    <w:rsid w:val="00BE7E6C"/>
    <w:rsid w:val="00C40BBC"/>
    <w:rsid w:val="00C82EB4"/>
    <w:rsid w:val="00CB788C"/>
    <w:rsid w:val="00D2166E"/>
    <w:rsid w:val="00D975C1"/>
    <w:rsid w:val="00DE1B13"/>
    <w:rsid w:val="00E27A87"/>
    <w:rsid w:val="00E659C6"/>
    <w:rsid w:val="00F22CE3"/>
    <w:rsid w:val="00FD7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322E42"/>
  <w15:docId w15:val="{BDA9989A-AD82-4C68-9574-6A8AFFEC0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venir" w:eastAsia="Avenir" w:hAnsi="Avenir" w:cs="Avenir"/>
        <w:sz w:val="22"/>
        <w:szCs w:val="22"/>
        <w:lang w:val="en-MY" w:eastAsia="ko-KR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0BBC"/>
    <w:rPr>
      <w:rFonts w:ascii="AvenirNext LT Pro Regular" w:hAnsi="AvenirNext LT Pro Regular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C40BBC"/>
    <w:pPr>
      <w:keepNext/>
      <w:keepLines/>
      <w:spacing w:before="240"/>
      <w:outlineLvl w:val="0"/>
    </w:pPr>
    <w:rPr>
      <w:b/>
      <w:color w:val="0D0D0D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40BBC"/>
    <w:pPr>
      <w:keepNext/>
      <w:keepLines/>
      <w:spacing w:before="40"/>
      <w:outlineLvl w:val="1"/>
    </w:pPr>
    <w:rPr>
      <w:b/>
      <w:sz w:val="26"/>
      <w:szCs w:val="3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40BBC"/>
    <w:pPr>
      <w:keepNext/>
      <w:keepLines/>
      <w:outlineLvl w:val="2"/>
    </w:pPr>
    <w:rPr>
      <w:b/>
      <w:color w:val="262626"/>
      <w:sz w:val="24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40BBC"/>
    <w:pPr>
      <w:outlineLvl w:val="3"/>
    </w:pPr>
    <w:rPr>
      <w:b/>
      <w:sz w:val="22"/>
      <w:szCs w:val="26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40BBC"/>
    <w:pPr>
      <w:keepNext/>
      <w:keepLines/>
      <w:spacing w:before="40"/>
      <w:outlineLvl w:val="4"/>
    </w:pPr>
    <w:rPr>
      <w:b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40BBC"/>
    <w:pPr>
      <w:outlineLvl w:val="5"/>
    </w:pPr>
    <w:rPr>
      <w:b/>
      <w:szCs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40BBC"/>
    <w:pPr>
      <w:outlineLvl w:val="6"/>
    </w:pPr>
    <w:rPr>
      <w:b/>
      <w:bCs/>
      <w:szCs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C40BBC"/>
    <w:pPr>
      <w:outlineLvl w:val="7"/>
    </w:pPr>
    <w:rPr>
      <w:b/>
      <w:bCs/>
      <w:szCs w:val="24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C40BBC"/>
    <w:pPr>
      <w:outlineLvl w:val="8"/>
    </w:pPr>
    <w:rPr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line="240" w:lineRule="auto"/>
    </w:pPr>
    <w:rPr>
      <w:rFonts w:ascii="Quattrocento Sans" w:eastAsia="Quattrocento Sans" w:hAnsi="Quattrocento Sans" w:cs="Quattrocento Sans"/>
      <w:sz w:val="36"/>
      <w:szCs w:val="36"/>
    </w:rPr>
  </w:style>
  <w:style w:type="paragraph" w:styleId="Subtitle">
    <w:name w:val="Subtitle"/>
    <w:basedOn w:val="Normal"/>
    <w:next w:val="Normal"/>
    <w:uiPriority w:val="11"/>
    <w:qFormat/>
    <w:rPr>
      <w:b/>
      <w:color w:val="5A5A5A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A07F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07F5"/>
  </w:style>
  <w:style w:type="paragraph" w:styleId="Footer">
    <w:name w:val="footer"/>
    <w:basedOn w:val="Normal"/>
    <w:link w:val="FooterChar"/>
    <w:uiPriority w:val="99"/>
    <w:unhideWhenUsed/>
    <w:rsid w:val="001A07F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07F5"/>
  </w:style>
  <w:style w:type="character" w:customStyle="1" w:styleId="Heading7Char">
    <w:name w:val="Heading 7 Char"/>
    <w:basedOn w:val="DefaultParagraphFont"/>
    <w:link w:val="Heading7"/>
    <w:uiPriority w:val="9"/>
    <w:rsid w:val="00C40BBC"/>
    <w:rPr>
      <w:rFonts w:ascii="AvenirNext LT Pro Regular" w:hAnsi="AvenirNext LT Pro Regular"/>
      <w:b/>
      <w:bCs/>
      <w:sz w:val="20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C40BBC"/>
    <w:rPr>
      <w:rFonts w:ascii="AvenirNext LT Pro Regular" w:hAnsi="AvenirNext LT Pro Regular"/>
      <w:b/>
      <w:bCs/>
      <w:sz w:val="20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C40BBC"/>
    <w:rPr>
      <w:rFonts w:ascii="AvenirNext LT Pro Regular" w:hAnsi="AvenirNext LT Pro Regular"/>
      <w:b/>
      <w:bCs/>
      <w:sz w:val="20"/>
      <w:szCs w:val="24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C82EB4"/>
  </w:style>
  <w:style w:type="character" w:customStyle="1" w:styleId="DateChar">
    <w:name w:val="Date Char"/>
    <w:basedOn w:val="DefaultParagraphFont"/>
    <w:link w:val="Date"/>
    <w:uiPriority w:val="99"/>
    <w:semiHidden/>
    <w:rsid w:val="00C82EB4"/>
    <w:rPr>
      <w:rFonts w:ascii="AvenirNext LT Pro Regular" w:hAnsi="AvenirNext LT Pro Regular"/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2301D7"/>
    <w:rPr>
      <w:rFonts w:ascii="AvenirNext LT Pro Regular" w:hAnsi="AvenirNext LT Pro Regular"/>
      <w:b/>
      <w:color w:val="0D0D0D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301D7"/>
    <w:rPr>
      <w:rFonts w:ascii="AvenirNext LT Pro Regular" w:hAnsi="AvenirNext LT Pro Regular"/>
      <w:b/>
      <w:sz w:val="26"/>
      <w:szCs w:val="30"/>
    </w:rPr>
  </w:style>
  <w:style w:type="character" w:customStyle="1" w:styleId="Heading3Char">
    <w:name w:val="Heading 3 Char"/>
    <w:basedOn w:val="DefaultParagraphFont"/>
    <w:link w:val="Heading3"/>
    <w:uiPriority w:val="9"/>
    <w:rsid w:val="002301D7"/>
    <w:rPr>
      <w:rFonts w:ascii="AvenirNext LT Pro Regular" w:hAnsi="AvenirNext LT Pro Regular"/>
      <w:b/>
      <w:color w:val="262626"/>
      <w:sz w:val="24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2301D7"/>
    <w:rPr>
      <w:rFonts w:ascii="AvenirNext LT Pro Regular" w:hAnsi="AvenirNext LT Pro Regular"/>
      <w:b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rsid w:val="002301D7"/>
    <w:rPr>
      <w:rFonts w:ascii="AvenirNext LT Pro Regular" w:hAnsi="AvenirNext LT Pro Regular"/>
      <w:b/>
      <w:sz w:val="20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53054B"/>
    <w:rPr>
      <w:rFonts w:ascii="AvenirNext LT Pro Regular" w:hAnsi="AvenirNext LT Pro Regular"/>
      <w:b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3025BE-B2A5-478D-88F6-7391DBC27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Timothy Lee</dc:creator>
  <cp:lastModifiedBy>Timothy Lee</cp:lastModifiedBy>
  <cp:revision>7</cp:revision>
  <cp:lastPrinted>2022-11-05T05:57:00Z</cp:lastPrinted>
  <dcterms:created xsi:type="dcterms:W3CDTF">2024-02-24T02:37:00Z</dcterms:created>
  <dcterms:modified xsi:type="dcterms:W3CDTF">2024-05-26T10:12:00Z</dcterms:modified>
</cp:coreProperties>
</file>