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E3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4"/>
          <w:szCs w:val="24"/>
        </w:rPr>
        <w:drawing>
          <wp:anchor distT="0" distB="0" distL="0" distR="0" simplePos="0" relativeHeight="251658240" behindDoc="1" locked="0" layoutInCell="1" hidden="0" allowOverlap="1" wp14:anchorId="700480BE" wp14:editId="77CBE631">
            <wp:simplePos x="0" y="0"/>
            <wp:positionH relativeFrom="margin">
              <wp:posOffset>2176700</wp:posOffset>
            </wp:positionH>
            <wp:positionV relativeFrom="page">
              <wp:posOffset>219075</wp:posOffset>
            </wp:positionV>
            <wp:extent cx="1465951" cy="79599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65951" cy="795995"/>
                    </a:xfrm>
                    <a:prstGeom prst="rect">
                      <a:avLst/>
                    </a:prstGeom>
                    <a:ln/>
                  </pic:spPr>
                </pic:pic>
              </a:graphicData>
            </a:graphic>
          </wp:anchor>
        </w:drawing>
      </w:r>
    </w:p>
    <w:p w14:paraId="342B7A4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jc w:val="center"/>
        <w:rPr>
          <w:rFonts w:ascii="Times" w:eastAsia="Times" w:hAnsi="Times" w:cs="Times"/>
          <w:b/>
          <w:sz w:val="28"/>
          <w:szCs w:val="28"/>
        </w:rPr>
      </w:pPr>
      <w:r>
        <w:rPr>
          <w:rFonts w:ascii="Times" w:eastAsia="Times" w:hAnsi="Times" w:cs="Times"/>
          <w:b/>
          <w:sz w:val="28"/>
          <w:szCs w:val="28"/>
        </w:rPr>
        <w:t>Dietetic Service Request Form</w:t>
      </w:r>
    </w:p>
    <w:p w14:paraId="02FF3398" w14:textId="77777777" w:rsidR="001153C9" w:rsidRDefault="00000000">
      <w:pPr>
        <w:widowControl w:val="0"/>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Instruction:</w:t>
      </w:r>
    </w:p>
    <w:p w14:paraId="136AF602" w14:textId="77777777" w:rsidR="001153C9" w:rsidRDefault="00000000">
      <w:pPr>
        <w:widowControl w:val="0"/>
        <w:numPr>
          <w:ilvl w:val="0"/>
          <w:numId w:val="2"/>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Before </w:t>
      </w:r>
      <w:r>
        <w:rPr>
          <w:rFonts w:ascii="Times New Roman" w:eastAsia="Times New Roman" w:hAnsi="Times New Roman" w:cs="Times New Roman"/>
          <w:sz w:val="20"/>
          <w:szCs w:val="20"/>
        </w:rPr>
        <w:t>submitting</w:t>
      </w:r>
      <w:r>
        <w:rPr>
          <w:rFonts w:ascii="Times New Roman" w:eastAsia="Times New Roman" w:hAnsi="Times New Roman" w:cs="Times New Roman"/>
          <w:color w:val="000000"/>
          <w:sz w:val="20"/>
          <w:szCs w:val="20"/>
        </w:rPr>
        <w:t xml:space="preserve"> this form, please ensure to read and agree to the Terms &amp; Conditions on page 1. </w:t>
      </w:r>
    </w:p>
    <w:p w14:paraId="096C6F84" w14:textId="77777777" w:rsidR="001153C9" w:rsidRDefault="00000000">
      <w:pPr>
        <w:widowControl w:val="0"/>
        <w:numPr>
          <w:ilvl w:val="0"/>
          <w:numId w:val="2"/>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Once a completed form is received, your request will be handled </w:t>
      </w:r>
      <w:r>
        <w:rPr>
          <w:rFonts w:ascii="Times New Roman" w:eastAsia="Times New Roman" w:hAnsi="Times New Roman" w:cs="Times New Roman"/>
          <w:color w:val="000000"/>
          <w:sz w:val="20"/>
          <w:szCs w:val="20"/>
          <w:u w:val="single"/>
        </w:rPr>
        <w:t>within 14 calendar days</w:t>
      </w:r>
      <w:r>
        <w:rPr>
          <w:rFonts w:ascii="Times New Roman" w:eastAsia="Times New Roman" w:hAnsi="Times New Roman" w:cs="Times New Roman"/>
          <w:color w:val="000000"/>
          <w:sz w:val="20"/>
          <w:szCs w:val="20"/>
        </w:rPr>
        <w:t xml:space="preserve">. </w:t>
      </w:r>
    </w:p>
    <w:p w14:paraId="1FFEDBB2" w14:textId="4CC41E90" w:rsidR="001153C9" w:rsidRDefault="00000000">
      <w:pPr>
        <w:widowControl w:val="0"/>
        <w:numPr>
          <w:ilvl w:val="0"/>
          <w:numId w:val="2"/>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For any questions, please contact External Affairs Officer, M</w:t>
      </w:r>
      <w:r w:rsidR="00781D6B">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w:t>
      </w:r>
      <w:r w:rsidR="00781D6B">
        <w:rPr>
          <w:rFonts w:ascii="Times New Roman" w:eastAsia="Times New Roman" w:hAnsi="Times New Roman" w:cs="Times New Roman"/>
          <w:color w:val="000000"/>
          <w:sz w:val="20"/>
          <w:szCs w:val="20"/>
        </w:rPr>
        <w:t xml:space="preserve"> Matthew</w:t>
      </w:r>
      <w:r>
        <w:rPr>
          <w:rFonts w:ascii="Times New Roman" w:eastAsia="Times New Roman" w:hAnsi="Times New Roman" w:cs="Times New Roman"/>
          <w:color w:val="000000"/>
          <w:sz w:val="20"/>
          <w:szCs w:val="20"/>
        </w:rPr>
        <w:t xml:space="preserve"> </w:t>
      </w:r>
      <w:r w:rsidR="00781D6B">
        <w:rPr>
          <w:rFonts w:ascii="Times New Roman" w:eastAsia="Times New Roman" w:hAnsi="Times New Roman" w:cs="Times New Roman"/>
          <w:color w:val="000000"/>
          <w:sz w:val="20"/>
          <w:szCs w:val="20"/>
        </w:rPr>
        <w:t xml:space="preserve">Fung </w:t>
      </w:r>
      <w:r>
        <w:rPr>
          <w:rFonts w:ascii="Times New Roman" w:eastAsia="Times New Roman" w:hAnsi="Times New Roman" w:cs="Times New Roman"/>
          <w:color w:val="000000"/>
          <w:sz w:val="20"/>
          <w:szCs w:val="20"/>
        </w:rPr>
        <w:t>at</w:t>
      </w:r>
      <w:r w:rsidR="00BB5B64">
        <w:rPr>
          <w:rFonts w:ascii="Times New Roman" w:eastAsia="Times New Roman" w:hAnsi="Times New Roman" w:cs="Times New Roman"/>
          <w:color w:val="000000"/>
          <w:sz w:val="20"/>
          <w:szCs w:val="20"/>
        </w:rPr>
        <w:t xml:space="preserve"> </w:t>
      </w:r>
      <w:hyperlink r:id="rId9" w:history="1">
        <w:r w:rsidR="00BB5B64" w:rsidRPr="009C2AD7">
          <w:rPr>
            <w:rStyle w:val="Hyperlink"/>
            <w:rFonts w:ascii="Times New Roman" w:eastAsia="Times New Roman" w:hAnsi="Times New Roman" w:cs="Times New Roman"/>
            <w:sz w:val="20"/>
            <w:szCs w:val="20"/>
          </w:rPr>
          <w:t>external@hkda.com.hk</w:t>
        </w:r>
      </w:hyperlink>
      <w:r>
        <w:rPr>
          <w:rFonts w:ascii="Times New Roman" w:eastAsia="Times New Roman" w:hAnsi="Times New Roman" w:cs="Times New Roman"/>
          <w:color w:val="000000"/>
          <w:sz w:val="20"/>
          <w:szCs w:val="20"/>
        </w:rPr>
        <w:t>.</w:t>
      </w:r>
    </w:p>
    <w:p w14:paraId="0F3EECBF"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sz w:val="20"/>
          <w:szCs w:val="20"/>
        </w:rPr>
      </w:pPr>
    </w:p>
    <w:p w14:paraId="7C0D0DE3"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Terms &amp; Conditions:</w:t>
      </w:r>
    </w:p>
    <w:p w14:paraId="1BDAA7A4"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2E5E00E4" w14:textId="0A1AD80F" w:rsidR="001153C9" w:rsidRDefault="00000000">
      <w:pPr>
        <w:numPr>
          <w:ilvl w:val="0"/>
          <w:numId w:val="1"/>
        </w:numPr>
        <w:pBdr>
          <w:top w:val="nil"/>
          <w:left w:val="nil"/>
          <w:bottom w:val="nil"/>
          <w:right w:val="nil"/>
          <w:between w:val="nil"/>
        </w:pBdr>
        <w:spacing w:line="240" w:lineRule="auto"/>
        <w:rPr>
          <w:color w:val="000000"/>
          <w:sz w:val="20"/>
          <w:szCs w:val="20"/>
        </w:rPr>
      </w:pPr>
      <w:r>
        <w:rPr>
          <w:rFonts w:ascii="Times New Roman" w:eastAsia="Times New Roman" w:hAnsi="Times New Roman" w:cs="Times New Roman"/>
          <w:b/>
          <w:color w:val="000000"/>
          <w:sz w:val="20"/>
          <w:szCs w:val="20"/>
        </w:rPr>
        <w:t>No endorsement.</w:t>
      </w:r>
      <w:r>
        <w:rPr>
          <w:rFonts w:ascii="Times New Roman" w:eastAsia="Times New Roman" w:hAnsi="Times New Roman" w:cs="Times New Roman"/>
          <w:color w:val="000000"/>
          <w:sz w:val="20"/>
          <w:szCs w:val="20"/>
        </w:rPr>
        <w:t xml:space="preserve"> Hong Kong Dietitians Association (HKDA) does not directly or indirectly endorse any products or services provided by the Client. HKDA holds the right to review materials associated with the services provided by HKDA, and to request for the removal of inappropriate endorsements. For advertisement in our member resources including newsletters, webinars and physical events, please email External Affairs Officer, M</w:t>
      </w:r>
      <w:r w:rsidR="00572899">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 xml:space="preserve">. </w:t>
      </w:r>
      <w:r w:rsidR="00572899">
        <w:rPr>
          <w:rFonts w:ascii="Times New Roman" w:eastAsia="Times New Roman" w:hAnsi="Times New Roman" w:cs="Times New Roman"/>
          <w:color w:val="000000"/>
          <w:sz w:val="20"/>
          <w:szCs w:val="20"/>
        </w:rPr>
        <w:t>Matthew</w:t>
      </w:r>
      <w:r>
        <w:rPr>
          <w:rFonts w:ascii="Times New Roman" w:eastAsia="Times New Roman" w:hAnsi="Times New Roman" w:cs="Times New Roman"/>
          <w:color w:val="000000"/>
          <w:sz w:val="20"/>
          <w:szCs w:val="20"/>
        </w:rPr>
        <w:t xml:space="preserve"> </w:t>
      </w:r>
      <w:r w:rsidR="00572899">
        <w:rPr>
          <w:rFonts w:ascii="Times New Roman" w:eastAsia="Times New Roman" w:hAnsi="Times New Roman" w:cs="Times New Roman"/>
          <w:color w:val="000000"/>
          <w:sz w:val="20"/>
          <w:szCs w:val="20"/>
        </w:rPr>
        <w:t>Fung</w:t>
      </w:r>
      <w:r>
        <w:rPr>
          <w:rFonts w:ascii="Times New Roman" w:eastAsia="Times New Roman" w:hAnsi="Times New Roman" w:cs="Times New Roman"/>
          <w:color w:val="000000"/>
          <w:sz w:val="20"/>
          <w:szCs w:val="20"/>
        </w:rPr>
        <w:t xml:space="preserve"> at </w:t>
      </w:r>
      <w:hyperlink r:id="rId10">
        <w:r w:rsidR="001153C9">
          <w:rPr>
            <w:rFonts w:ascii="Times New Roman" w:eastAsia="Times New Roman" w:hAnsi="Times New Roman" w:cs="Times New Roman"/>
            <w:color w:val="0563C1"/>
            <w:sz w:val="20"/>
            <w:szCs w:val="20"/>
            <w:u w:val="single"/>
          </w:rPr>
          <w:t>external@hkda.com.hk</w:t>
        </w:r>
      </w:hyperlink>
      <w:r>
        <w:rPr>
          <w:rFonts w:ascii="Times New Roman" w:eastAsia="Times New Roman" w:hAnsi="Times New Roman" w:cs="Times New Roman"/>
          <w:color w:val="000000"/>
          <w:sz w:val="20"/>
          <w:szCs w:val="20"/>
        </w:rPr>
        <w:t xml:space="preserve"> for further details.  </w:t>
      </w:r>
      <w:r>
        <w:rPr>
          <w:rFonts w:ascii="Times New Roman" w:eastAsia="Times New Roman" w:hAnsi="Times New Roman" w:cs="Times New Roman"/>
          <w:color w:val="000000"/>
          <w:sz w:val="20"/>
          <w:szCs w:val="20"/>
        </w:rPr>
        <w:br/>
      </w:r>
    </w:p>
    <w:p w14:paraId="6754FB26" w14:textId="77777777" w:rsidR="001153C9" w:rsidRDefault="00000000">
      <w:pPr>
        <w:widowControl w:val="0"/>
        <w:numPr>
          <w:ilvl w:val="0"/>
          <w:numId w:val="1"/>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color w:val="000000"/>
          <w:sz w:val="20"/>
          <w:szCs w:val="20"/>
        </w:rPr>
      </w:pPr>
      <w:r>
        <w:rPr>
          <w:rFonts w:ascii="Times New Roman" w:eastAsia="Times New Roman" w:hAnsi="Times New Roman" w:cs="Times New Roman"/>
          <w:b/>
          <w:color w:val="000000"/>
          <w:sz w:val="20"/>
          <w:szCs w:val="20"/>
        </w:rPr>
        <w:t xml:space="preserve">Service confirmation. </w:t>
      </w:r>
      <w:r>
        <w:rPr>
          <w:rFonts w:ascii="Times New Roman" w:eastAsia="Times New Roman" w:hAnsi="Times New Roman" w:cs="Times New Roman"/>
          <w:color w:val="000000"/>
          <w:sz w:val="20"/>
          <w:szCs w:val="20"/>
        </w:rPr>
        <w:t xml:space="preserve">To allow sufficient time for processing, please submit your request </w:t>
      </w:r>
      <w:r>
        <w:rPr>
          <w:rFonts w:ascii="Times New Roman" w:eastAsia="Times New Roman" w:hAnsi="Times New Roman" w:cs="Times New Roman"/>
          <w:color w:val="000000"/>
          <w:sz w:val="20"/>
          <w:szCs w:val="20"/>
          <w:u w:val="single"/>
        </w:rPr>
        <w:t>at least 6 weeks</w:t>
      </w:r>
      <w:r>
        <w:rPr>
          <w:rFonts w:ascii="Times New Roman" w:eastAsia="Times New Roman" w:hAnsi="Times New Roman" w:cs="Times New Roman"/>
          <w:color w:val="000000"/>
          <w:sz w:val="20"/>
          <w:szCs w:val="20"/>
        </w:rPr>
        <w:t xml:space="preserve"> prior to the date of service. Your request will be handled within </w:t>
      </w:r>
      <w:r>
        <w:rPr>
          <w:rFonts w:ascii="Times New Roman" w:eastAsia="Times New Roman" w:hAnsi="Times New Roman" w:cs="Times New Roman"/>
          <w:color w:val="000000"/>
          <w:sz w:val="20"/>
          <w:szCs w:val="20"/>
          <w:u w:val="single"/>
        </w:rPr>
        <w:t>14 calendar</w:t>
      </w:r>
      <w:r>
        <w:rPr>
          <w:u w:val="single"/>
        </w:rPr>
        <w:t xml:space="preserve"> </w:t>
      </w:r>
      <w:r>
        <w:rPr>
          <w:rFonts w:ascii="Times New Roman" w:eastAsia="Times New Roman" w:hAnsi="Times New Roman" w:cs="Times New Roman"/>
          <w:color w:val="000000"/>
          <w:sz w:val="20"/>
          <w:szCs w:val="20"/>
          <w:u w:val="single"/>
        </w:rPr>
        <w:t>days</w:t>
      </w:r>
      <w:r>
        <w:rPr>
          <w:rFonts w:ascii="Times New Roman" w:eastAsia="Times New Roman" w:hAnsi="Times New Roman" w:cs="Times New Roman"/>
          <w:color w:val="000000"/>
          <w:sz w:val="20"/>
          <w:szCs w:val="20"/>
        </w:rPr>
        <w:t xml:space="preserve">. Recruitment typically takes </w:t>
      </w:r>
      <w:r>
        <w:rPr>
          <w:rFonts w:ascii="Times New Roman" w:eastAsia="Times New Roman" w:hAnsi="Times New Roman" w:cs="Times New Roman"/>
          <w:color w:val="000000"/>
          <w:sz w:val="20"/>
          <w:szCs w:val="20"/>
          <w:u w:val="single"/>
        </w:rPr>
        <w:t>1-2 calendar</w:t>
      </w:r>
      <w:r>
        <w:rPr>
          <w:u w:val="single"/>
        </w:rPr>
        <w:t xml:space="preserve"> </w:t>
      </w:r>
      <w:r>
        <w:rPr>
          <w:rFonts w:ascii="Times New Roman" w:eastAsia="Times New Roman" w:hAnsi="Times New Roman" w:cs="Times New Roman"/>
          <w:color w:val="000000"/>
          <w:sz w:val="20"/>
          <w:szCs w:val="20"/>
          <w:u w:val="single"/>
        </w:rPr>
        <w:t>weeks</w:t>
      </w:r>
      <w:r>
        <w:rPr>
          <w:rFonts w:ascii="Times New Roman" w:eastAsia="Times New Roman" w:hAnsi="Times New Roman" w:cs="Times New Roman"/>
          <w:color w:val="000000"/>
          <w:sz w:val="20"/>
          <w:szCs w:val="20"/>
        </w:rPr>
        <w:t xml:space="preserve"> and will be initiated upon the receipt of a signed quotation.</w:t>
      </w:r>
    </w:p>
    <w:p w14:paraId="4233D638" w14:textId="77777777" w:rsidR="001153C9" w:rsidRDefault="001153C9">
      <w:pPr>
        <w:widowControl w:val="0"/>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720"/>
        <w:rPr>
          <w:rFonts w:ascii="Times New Roman" w:eastAsia="Times New Roman" w:hAnsi="Times New Roman" w:cs="Times New Roman"/>
          <w:color w:val="000000"/>
          <w:sz w:val="20"/>
          <w:szCs w:val="20"/>
        </w:rPr>
      </w:pPr>
    </w:p>
    <w:p w14:paraId="59ADEE05" w14:textId="77777777" w:rsidR="001153C9" w:rsidRDefault="00000000">
      <w:pPr>
        <w:widowControl w:val="0"/>
        <w:numPr>
          <w:ilvl w:val="0"/>
          <w:numId w:val="1"/>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color w:val="000000"/>
          <w:sz w:val="20"/>
          <w:szCs w:val="20"/>
        </w:rPr>
      </w:pPr>
      <w:r>
        <w:rPr>
          <w:rFonts w:ascii="Times New Roman" w:eastAsia="Times New Roman" w:hAnsi="Times New Roman" w:cs="Times New Roman"/>
          <w:b/>
          <w:sz w:val="20"/>
          <w:szCs w:val="20"/>
        </w:rPr>
        <w:t>Service rescheduling or cancellation</w:t>
      </w:r>
      <w:r>
        <w:rPr>
          <w:rFonts w:ascii="Times New Roman" w:eastAsia="Times New Roman" w:hAnsi="Times New Roman" w:cs="Times New Roman"/>
          <w:b/>
          <w:color w:val="000000"/>
          <w:sz w:val="20"/>
          <w:szCs w:val="20"/>
        </w:rPr>
        <w:t xml:space="preserve"> under </w:t>
      </w:r>
      <w:r>
        <w:rPr>
          <w:rFonts w:ascii="Times New Roman" w:eastAsia="Times New Roman" w:hAnsi="Times New Roman" w:cs="Times New Roman"/>
          <w:b/>
          <w:sz w:val="20"/>
          <w:szCs w:val="20"/>
        </w:rPr>
        <w:t>Adverse Weather and “Extreme Conditions”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Upon agreement, if the following condition(s) are met, rescheduling shall be arranged </w:t>
      </w:r>
      <w:r>
        <w:rPr>
          <w:rFonts w:ascii="Times New Roman" w:eastAsia="Times New Roman" w:hAnsi="Times New Roman" w:cs="Times New Roman"/>
          <w:sz w:val="20"/>
          <w:szCs w:val="20"/>
        </w:rPr>
        <w:t xml:space="preserve">with </w:t>
      </w:r>
      <w:r>
        <w:rPr>
          <w:rFonts w:ascii="Times New Roman" w:eastAsia="Times New Roman" w:hAnsi="Times New Roman" w:cs="Times New Roman"/>
          <w:sz w:val="20"/>
          <w:szCs w:val="20"/>
          <w:u w:val="single"/>
        </w:rPr>
        <w:t>100% service charge</w:t>
      </w:r>
      <w:r>
        <w:rPr>
          <w:rFonts w:ascii="Times New Roman" w:eastAsia="Times New Roman" w:hAnsi="Times New Roman" w:cs="Times New Roman"/>
          <w:sz w:val="20"/>
          <w:szCs w:val="20"/>
        </w:rPr>
        <w:t xml:space="preserve"> of the original quotation, </w:t>
      </w:r>
      <w:r>
        <w:rPr>
          <w:rFonts w:ascii="Times New Roman" w:eastAsia="Times New Roman" w:hAnsi="Times New Roman" w:cs="Times New Roman"/>
          <w:color w:val="000000"/>
          <w:sz w:val="20"/>
          <w:szCs w:val="20"/>
        </w:rPr>
        <w:t>for once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subject to the availability of HKDA representative(s), and </w:t>
      </w:r>
      <w:r>
        <w:rPr>
          <w:rFonts w:ascii="Times New Roman" w:eastAsia="Times New Roman" w:hAnsi="Times New Roman" w:cs="Times New Roman"/>
          <w:color w:val="000000"/>
          <w:sz w:val="20"/>
          <w:szCs w:val="20"/>
          <w:u w:val="single"/>
        </w:rPr>
        <w:t>within three months</w:t>
      </w:r>
      <w:r>
        <w:rPr>
          <w:rFonts w:ascii="Times New Roman" w:eastAsia="Times New Roman" w:hAnsi="Times New Roman" w:cs="Times New Roman"/>
          <w:color w:val="000000"/>
          <w:sz w:val="20"/>
          <w:szCs w:val="20"/>
        </w:rPr>
        <w:t xml:space="preserve"> of original service date. </w:t>
      </w:r>
      <w:r>
        <w:rPr>
          <w:rFonts w:ascii="Times New Roman" w:eastAsia="Times New Roman" w:hAnsi="Times New Roman" w:cs="Times New Roman"/>
          <w:sz w:val="20"/>
          <w:szCs w:val="20"/>
        </w:rPr>
        <w:t xml:space="preserve">If Client cannot or does not wish to reschedule the service </w:t>
      </w:r>
      <w:r>
        <w:rPr>
          <w:rFonts w:ascii="Times New Roman" w:eastAsia="Times New Roman" w:hAnsi="Times New Roman" w:cs="Times New Roman"/>
          <w:sz w:val="20"/>
          <w:szCs w:val="20"/>
          <w:u w:val="single"/>
        </w:rPr>
        <w:t>within three months</w:t>
      </w:r>
      <w:r>
        <w:rPr>
          <w:rFonts w:ascii="Times New Roman" w:eastAsia="Times New Roman" w:hAnsi="Times New Roman" w:cs="Times New Roman"/>
          <w:sz w:val="20"/>
          <w:szCs w:val="20"/>
        </w:rPr>
        <w:t xml:space="preserve"> of original service date, </w:t>
      </w:r>
      <w:r>
        <w:rPr>
          <w:rFonts w:ascii="Times New Roman" w:eastAsia="Times New Roman" w:hAnsi="Times New Roman" w:cs="Times New Roman"/>
          <w:sz w:val="20"/>
          <w:szCs w:val="20"/>
          <w:u w:val="single"/>
        </w:rPr>
        <w:t>25% service charge</w:t>
      </w:r>
      <w:r>
        <w:rPr>
          <w:rFonts w:ascii="Times New Roman" w:eastAsia="Times New Roman" w:hAnsi="Times New Roman" w:cs="Times New Roman"/>
          <w:sz w:val="20"/>
          <w:szCs w:val="20"/>
        </w:rPr>
        <w:t xml:space="preserve"> will be incurred for cancellation. </w:t>
      </w:r>
    </w:p>
    <w:p w14:paraId="00912131" w14:textId="77777777" w:rsidR="001153C9" w:rsidRDefault="00000000">
      <w:pPr>
        <w:widowControl w:val="0"/>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color w:val="000000"/>
          <w:sz w:val="20"/>
          <w:szCs w:val="20"/>
        </w:rPr>
        <w:t xml:space="preserve">Please indicate the </w:t>
      </w:r>
      <w:r>
        <w:rPr>
          <w:rFonts w:ascii="Times New Roman" w:eastAsia="Times New Roman" w:hAnsi="Times New Roman" w:cs="Times New Roman"/>
          <w:sz w:val="20"/>
          <w:szCs w:val="20"/>
        </w:rPr>
        <w:t>Adverse Weather and “Extreme Conditions”</w:t>
      </w:r>
      <w:r>
        <w:rPr>
          <w:rFonts w:ascii="Times New Roman" w:eastAsia="Times New Roman" w:hAnsi="Times New Roman" w:cs="Times New Roman"/>
          <w:color w:val="000000"/>
          <w:sz w:val="20"/>
          <w:szCs w:val="20"/>
        </w:rPr>
        <w:t xml:space="preserve"> in which service rescheduling or cancellation is mandated or advised according to your internal policies and guidelines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p>
    <w:tbl>
      <w:tblPr>
        <w:tblStyle w:val="af"/>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1153C9" w14:paraId="787724CA" w14:textId="77777777">
        <w:trPr>
          <w:trHeight w:val="1279"/>
        </w:trPr>
        <w:tc>
          <w:tcPr>
            <w:tcW w:w="8309" w:type="dxa"/>
            <w:tcMar>
              <w:top w:w="-807" w:type="dxa"/>
              <w:left w:w="-807" w:type="dxa"/>
              <w:bottom w:w="-807" w:type="dxa"/>
              <w:right w:w="-807" w:type="dxa"/>
            </w:tcMar>
          </w:tcPr>
          <w:p w14:paraId="5AB3137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b/>
                <w:sz w:val="20"/>
                <w:szCs w:val="20"/>
              </w:rPr>
            </w:pPr>
            <w:r>
              <w:rPr>
                <w:rFonts w:ascii="Times New Roman" w:eastAsia="Times New Roman" w:hAnsi="Times New Roman" w:cs="Times New Roman"/>
                <w:i/>
                <w:sz w:val="20"/>
                <w:szCs w:val="20"/>
              </w:rPr>
              <w:t xml:space="preserve">  E.g. “Typhoon Signal No.8 or above, issued on the same day, before working hours.” </w:t>
            </w:r>
          </w:p>
          <w:p w14:paraId="22FDAA33"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i/>
                <w:sz w:val="20"/>
                <w:szCs w:val="20"/>
                <w:shd w:val="clear" w:color="auto" w:fill="D9D9D9"/>
              </w:rPr>
            </w:pPr>
          </w:p>
        </w:tc>
      </w:tr>
    </w:tbl>
    <w:p w14:paraId="0DCB576A" w14:textId="77777777" w:rsidR="001153C9" w:rsidRDefault="001153C9">
      <w:pPr>
        <w:pBdr>
          <w:top w:val="nil"/>
          <w:left w:val="nil"/>
          <w:bottom w:val="nil"/>
          <w:right w:val="nil"/>
          <w:between w:val="nil"/>
        </w:pBdr>
        <w:spacing w:line="240" w:lineRule="auto"/>
        <w:ind w:left="720"/>
        <w:rPr>
          <w:rFonts w:ascii="Times New Roman" w:eastAsia="Times New Roman" w:hAnsi="Times New Roman" w:cs="Times New Roman"/>
          <w:sz w:val="20"/>
          <w:szCs w:val="20"/>
        </w:rPr>
      </w:pPr>
    </w:p>
    <w:p w14:paraId="4CE54510" w14:textId="77777777" w:rsidR="001153C9" w:rsidRDefault="00000000">
      <w:pPr>
        <w:widowControl w:val="0"/>
        <w:numPr>
          <w:ilvl w:val="0"/>
          <w:numId w:val="1"/>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color w:val="000000"/>
          <w:sz w:val="20"/>
          <w:szCs w:val="20"/>
        </w:rPr>
      </w:pPr>
      <w:r>
        <w:rPr>
          <w:rFonts w:ascii="Times New Roman" w:eastAsia="Times New Roman" w:hAnsi="Times New Roman" w:cs="Times New Roman"/>
          <w:b/>
          <w:sz w:val="20"/>
          <w:szCs w:val="20"/>
        </w:rPr>
        <w:t>Service rescheduling or cancellation</w:t>
      </w:r>
      <w:r>
        <w:rPr>
          <w:rFonts w:ascii="Times New Roman" w:eastAsia="Times New Roman" w:hAnsi="Times New Roman" w:cs="Times New Roman"/>
          <w:b/>
          <w:color w:val="000000"/>
          <w:sz w:val="20"/>
          <w:szCs w:val="20"/>
        </w:rPr>
        <w:t xml:space="preserve"> for </w:t>
      </w:r>
      <w:r>
        <w:rPr>
          <w:rFonts w:ascii="Times New Roman" w:eastAsia="Times New Roman" w:hAnsi="Times New Roman" w:cs="Times New Roman"/>
          <w:b/>
          <w:sz w:val="20"/>
          <w:szCs w:val="20"/>
        </w:rPr>
        <w:t>any other reasons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For reasons </w:t>
      </w:r>
      <w:r>
        <w:rPr>
          <w:rFonts w:ascii="Times New Roman" w:eastAsia="Times New Roman" w:hAnsi="Times New Roman" w:cs="Times New Roman"/>
          <w:sz w:val="20"/>
          <w:szCs w:val="20"/>
        </w:rPr>
        <w:t>not specified above</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rescheduling shall be arranged upon </w:t>
      </w:r>
      <w:r>
        <w:rPr>
          <w:rFonts w:ascii="Times New Roman" w:eastAsia="Times New Roman" w:hAnsi="Times New Roman" w:cs="Times New Roman"/>
          <w:sz w:val="20"/>
          <w:szCs w:val="20"/>
          <w:u w:val="single"/>
        </w:rPr>
        <w:t>at least 14 calendar days</w:t>
      </w:r>
      <w:r>
        <w:rPr>
          <w:rFonts w:ascii="Times New Roman" w:eastAsia="Times New Roman" w:hAnsi="Times New Roman" w:cs="Times New Roman"/>
          <w:sz w:val="20"/>
          <w:szCs w:val="20"/>
        </w:rPr>
        <w:t xml:space="preserve"> of advance notice, with </w:t>
      </w:r>
      <w:r>
        <w:rPr>
          <w:rFonts w:ascii="Times New Roman" w:eastAsia="Times New Roman" w:hAnsi="Times New Roman" w:cs="Times New Roman"/>
          <w:sz w:val="20"/>
          <w:szCs w:val="20"/>
          <w:u w:val="single"/>
        </w:rPr>
        <w:t>an additional 25% surcharge</w:t>
      </w:r>
      <w:r>
        <w:rPr>
          <w:rFonts w:ascii="Times New Roman" w:eastAsia="Times New Roman" w:hAnsi="Times New Roman" w:cs="Times New Roman"/>
          <w:sz w:val="20"/>
          <w:szCs w:val="20"/>
        </w:rPr>
        <w:t xml:space="preserve"> (equivalent to 125% of original honorarium charge on signed quotation), for once, subject to the availability of HKDA representative(s), and </w:t>
      </w:r>
      <w:r>
        <w:rPr>
          <w:rFonts w:ascii="Times New Roman" w:eastAsia="Times New Roman" w:hAnsi="Times New Roman" w:cs="Times New Roman"/>
          <w:sz w:val="20"/>
          <w:szCs w:val="20"/>
          <w:u w:val="single"/>
        </w:rPr>
        <w:t>within three months</w:t>
      </w:r>
      <w:r>
        <w:rPr>
          <w:rFonts w:ascii="Times New Roman" w:eastAsia="Times New Roman" w:hAnsi="Times New Roman" w:cs="Times New Roman"/>
          <w:sz w:val="20"/>
          <w:szCs w:val="20"/>
        </w:rPr>
        <w:t xml:space="preserve"> of original service date. Any rescheduling requests with </w:t>
      </w:r>
      <w:r>
        <w:rPr>
          <w:rFonts w:ascii="Times New Roman" w:eastAsia="Times New Roman" w:hAnsi="Times New Roman" w:cs="Times New Roman"/>
          <w:sz w:val="20"/>
          <w:szCs w:val="20"/>
          <w:u w:val="single"/>
        </w:rPr>
        <w:t xml:space="preserve">less than 14 </w:t>
      </w:r>
      <w:proofErr w:type="spellStart"/>
      <w:r>
        <w:rPr>
          <w:rFonts w:ascii="Times New Roman" w:eastAsia="Times New Roman" w:hAnsi="Times New Roman" w:cs="Times New Roman"/>
          <w:sz w:val="20"/>
          <w:szCs w:val="20"/>
          <w:u w:val="single"/>
        </w:rPr>
        <w:t>days</w:t>
      </w:r>
      <w:r>
        <w:rPr>
          <w:rFonts w:ascii="Times New Roman" w:eastAsia="Times New Roman" w:hAnsi="Times New Roman" w:cs="Times New Roman"/>
          <w:sz w:val="20"/>
          <w:szCs w:val="20"/>
        </w:rPr>
        <w:t xml:space="preserve"> notice</w:t>
      </w:r>
      <w:proofErr w:type="spellEnd"/>
      <w:r>
        <w:rPr>
          <w:rFonts w:ascii="Times New Roman" w:eastAsia="Times New Roman" w:hAnsi="Times New Roman" w:cs="Times New Roman"/>
          <w:sz w:val="20"/>
          <w:szCs w:val="20"/>
        </w:rPr>
        <w:t xml:space="preserve"> before the service date will not be accepted and a </w:t>
      </w:r>
      <w:r>
        <w:rPr>
          <w:rFonts w:ascii="Times New Roman" w:eastAsia="Times New Roman" w:hAnsi="Times New Roman" w:cs="Times New Roman"/>
          <w:sz w:val="20"/>
          <w:szCs w:val="20"/>
          <w:u w:val="single"/>
        </w:rPr>
        <w:t>100% service charge</w:t>
      </w:r>
      <w:r>
        <w:rPr>
          <w:rFonts w:ascii="Times New Roman" w:eastAsia="Times New Roman" w:hAnsi="Times New Roman" w:cs="Times New Roman"/>
          <w:sz w:val="20"/>
          <w:szCs w:val="20"/>
        </w:rPr>
        <w:t xml:space="preserve"> will be incurred for cancellation. If Client cannot or does not wish to reschedule the service </w:t>
      </w:r>
      <w:r>
        <w:rPr>
          <w:rFonts w:ascii="Times New Roman" w:eastAsia="Times New Roman" w:hAnsi="Times New Roman" w:cs="Times New Roman"/>
          <w:sz w:val="20"/>
          <w:szCs w:val="20"/>
          <w:u w:val="single"/>
        </w:rPr>
        <w:t>within three months</w:t>
      </w:r>
      <w:r>
        <w:rPr>
          <w:rFonts w:ascii="Times New Roman" w:eastAsia="Times New Roman" w:hAnsi="Times New Roman" w:cs="Times New Roman"/>
          <w:sz w:val="20"/>
          <w:szCs w:val="20"/>
        </w:rPr>
        <w:t xml:space="preserve"> of original service date, </w:t>
      </w:r>
      <w:r>
        <w:rPr>
          <w:rFonts w:ascii="Times New Roman" w:eastAsia="Times New Roman" w:hAnsi="Times New Roman" w:cs="Times New Roman"/>
          <w:sz w:val="20"/>
          <w:szCs w:val="20"/>
          <w:u w:val="single"/>
        </w:rPr>
        <w:t>100% service charge</w:t>
      </w:r>
      <w:r>
        <w:rPr>
          <w:rFonts w:ascii="Times New Roman" w:eastAsia="Times New Roman" w:hAnsi="Times New Roman" w:cs="Times New Roman"/>
          <w:sz w:val="20"/>
          <w:szCs w:val="20"/>
        </w:rPr>
        <w:t xml:space="preserve"> will be incurred for cancellation. </w:t>
      </w:r>
    </w:p>
    <w:p w14:paraId="12976290" w14:textId="77777777" w:rsidR="001153C9" w:rsidRDefault="001153C9">
      <w:pPr>
        <w:pBdr>
          <w:top w:val="nil"/>
          <w:left w:val="nil"/>
          <w:bottom w:val="nil"/>
          <w:right w:val="nil"/>
          <w:between w:val="nil"/>
        </w:pBdr>
        <w:spacing w:line="240" w:lineRule="auto"/>
        <w:ind w:left="720"/>
        <w:rPr>
          <w:rFonts w:ascii="Times New Roman" w:eastAsia="Times New Roman" w:hAnsi="Times New Roman" w:cs="Times New Roman"/>
          <w:b/>
          <w:color w:val="000000"/>
          <w:sz w:val="20"/>
          <w:szCs w:val="20"/>
        </w:rPr>
      </w:pPr>
    </w:p>
    <w:p w14:paraId="54ACE96E" w14:textId="77777777" w:rsidR="001153C9" w:rsidRDefault="00000000">
      <w:pPr>
        <w:widowControl w:val="0"/>
        <w:numPr>
          <w:ilvl w:val="0"/>
          <w:numId w:val="1"/>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color w:val="000000"/>
          <w:sz w:val="20"/>
          <w:szCs w:val="20"/>
        </w:rPr>
      </w:pPr>
      <w:r>
        <w:rPr>
          <w:rFonts w:ascii="Times New Roman" w:eastAsia="Times New Roman" w:hAnsi="Times New Roman" w:cs="Times New Roman"/>
          <w:b/>
          <w:color w:val="000000"/>
          <w:sz w:val="20"/>
          <w:szCs w:val="20"/>
        </w:rPr>
        <w:t xml:space="preserve">Payment. </w:t>
      </w:r>
      <w:r>
        <w:rPr>
          <w:rFonts w:ascii="Times New Roman" w:eastAsia="Times New Roman" w:hAnsi="Times New Roman" w:cs="Times New Roman"/>
          <w:color w:val="000000"/>
          <w:sz w:val="20"/>
          <w:szCs w:val="20"/>
        </w:rPr>
        <w:t xml:space="preserve">Upon service completion, an e-invoice will be issued, and payment should be made within 30 calendar days from invoice date. Please note that a </w:t>
      </w:r>
      <w:r>
        <w:rPr>
          <w:rFonts w:ascii="Times New Roman" w:eastAsia="Times New Roman" w:hAnsi="Times New Roman" w:cs="Times New Roman"/>
          <w:sz w:val="20"/>
          <w:szCs w:val="20"/>
        </w:rPr>
        <w:t xml:space="preserve">$500 </w:t>
      </w:r>
      <w:r>
        <w:rPr>
          <w:rFonts w:ascii="Times New Roman" w:eastAsia="Times New Roman" w:hAnsi="Times New Roman" w:cs="Times New Roman"/>
          <w:color w:val="000000"/>
          <w:sz w:val="20"/>
          <w:szCs w:val="20"/>
        </w:rPr>
        <w:t xml:space="preserve">late fee </w:t>
      </w:r>
      <w:r>
        <w:rPr>
          <w:rFonts w:ascii="Times New Roman" w:eastAsia="Times New Roman" w:hAnsi="Times New Roman" w:cs="Times New Roman"/>
          <w:sz w:val="20"/>
          <w:szCs w:val="20"/>
        </w:rPr>
        <w:t>will be incurred</w:t>
      </w:r>
      <w:r>
        <w:rPr>
          <w:rFonts w:ascii="Times New Roman" w:eastAsia="Times New Roman" w:hAnsi="Times New Roman" w:cs="Times New Roman"/>
          <w:color w:val="000000"/>
          <w:sz w:val="20"/>
          <w:szCs w:val="20"/>
        </w:rPr>
        <w:t xml:space="preserve"> if payment is not received on time (based on received date). There are two ways you may make payment:</w:t>
      </w:r>
    </w:p>
    <w:p w14:paraId="088406DE" w14:textId="77777777" w:rsidR="001153C9" w:rsidRDefault="00000000">
      <w:pPr>
        <w:widowControl w:val="0"/>
        <w:numPr>
          <w:ilvl w:val="0"/>
          <w:numId w:val="3"/>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By cheque made payable to “Hong Kong Dietitians Association Limited” and send</w:t>
      </w:r>
      <w:r>
        <w:rPr>
          <w:rFonts w:ascii="Times New Roman" w:eastAsia="Times New Roman" w:hAnsi="Times New Roman" w:cs="Times New Roman"/>
          <w:color w:val="000000"/>
          <w:sz w:val="20"/>
          <w:szCs w:val="20"/>
        </w:rPr>
        <w:br/>
        <w:t>to P.O. Box 73916 Kowloon Central Post Office. OR</w:t>
      </w:r>
    </w:p>
    <w:p w14:paraId="4C082753" w14:textId="77777777" w:rsidR="001153C9" w:rsidRDefault="00000000">
      <w:pPr>
        <w:widowControl w:val="0"/>
        <w:numPr>
          <w:ilvl w:val="0"/>
          <w:numId w:val="3"/>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Direct deposit to HSBC Account Number 469-3-003917, and submit payment slip by email to </w:t>
      </w:r>
      <w:hyperlink r:id="rId11">
        <w:r w:rsidR="001153C9">
          <w:rPr>
            <w:rFonts w:ascii="Times New Roman" w:eastAsia="Times New Roman" w:hAnsi="Times New Roman" w:cs="Times New Roman"/>
            <w:color w:val="1155CC"/>
            <w:sz w:val="20"/>
            <w:szCs w:val="20"/>
            <w:u w:val="single"/>
          </w:rPr>
          <w:t>treasurer@hkda.com.hk</w:t>
        </w:r>
      </w:hyperlink>
      <w:r>
        <w:rPr>
          <w:rFonts w:ascii="Times New Roman" w:eastAsia="Times New Roman" w:hAnsi="Times New Roman" w:cs="Times New Roman"/>
          <w:color w:val="000000"/>
          <w:sz w:val="20"/>
          <w:szCs w:val="20"/>
        </w:rPr>
        <w:t xml:space="preserve"> and copied to </w:t>
      </w:r>
      <w:hyperlink r:id="rId12">
        <w:r w:rsidR="001153C9">
          <w:rPr>
            <w:rFonts w:ascii="Times New Roman" w:eastAsia="Times New Roman" w:hAnsi="Times New Roman" w:cs="Times New Roman"/>
            <w:color w:val="0563C1"/>
            <w:sz w:val="20"/>
            <w:szCs w:val="20"/>
            <w:u w:val="single"/>
          </w:rPr>
          <w:t>external@hkda.com.hk</w:t>
        </w:r>
      </w:hyperlink>
    </w:p>
    <w:p w14:paraId="6FD9693A"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02A6BA41" w14:textId="77777777" w:rsidR="001153C9" w:rsidRDefault="00000000">
      <w:pPr>
        <w:widowControl w:val="0"/>
        <w:numPr>
          <w:ilvl w:val="0"/>
          <w:numId w:val="1"/>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color w:val="000000"/>
          <w:sz w:val="20"/>
          <w:szCs w:val="20"/>
        </w:rPr>
      </w:pPr>
      <w:r>
        <w:rPr>
          <w:rFonts w:ascii="Times New Roman" w:eastAsia="Times New Roman" w:hAnsi="Times New Roman" w:cs="Times New Roman"/>
          <w:b/>
          <w:color w:val="000000"/>
          <w:sz w:val="20"/>
          <w:szCs w:val="20"/>
        </w:rPr>
        <w:t xml:space="preserve">Honorarium. </w:t>
      </w:r>
      <w:r>
        <w:rPr>
          <w:rFonts w:ascii="Times New Roman" w:eastAsia="Times New Roman" w:hAnsi="Times New Roman" w:cs="Times New Roman"/>
          <w:color w:val="000000"/>
          <w:sz w:val="20"/>
          <w:szCs w:val="20"/>
        </w:rPr>
        <w:t xml:space="preserve">Please refer to </w:t>
      </w:r>
      <w:r>
        <w:rPr>
          <w:rFonts w:ascii="Times New Roman" w:eastAsia="Times New Roman" w:hAnsi="Times New Roman" w:cs="Times New Roman"/>
          <w:b/>
          <w:color w:val="000000"/>
          <w:sz w:val="20"/>
          <w:szCs w:val="20"/>
        </w:rPr>
        <w:t xml:space="preserve">Appendix I </w:t>
      </w:r>
      <w:r>
        <w:rPr>
          <w:rFonts w:ascii="Times New Roman" w:eastAsia="Times New Roman" w:hAnsi="Times New Roman" w:cs="Times New Roman"/>
          <w:color w:val="000000"/>
          <w:sz w:val="20"/>
          <w:szCs w:val="20"/>
        </w:rPr>
        <w:t>for standard service</w:t>
      </w:r>
      <w:r>
        <w:rPr>
          <w:rFonts w:ascii="Times New Roman" w:eastAsia="Times New Roman" w:hAnsi="Times New Roman" w:cs="Times New Roman"/>
          <w:sz w:val="20"/>
          <w:szCs w:val="20"/>
        </w:rPr>
        <w:t xml:space="preserve"> charges</w:t>
      </w:r>
      <w:r>
        <w:rPr>
          <w:rFonts w:ascii="Times New Roman" w:eastAsia="Times New Roman" w:hAnsi="Times New Roman" w:cs="Times New Roman"/>
          <w:color w:val="000000"/>
          <w:sz w:val="20"/>
          <w:szCs w:val="20"/>
        </w:rPr>
        <w:t xml:space="preserve">. Extra charges may be incurred for special requests, subject to discussion and final agreement between HKDA and Client. </w:t>
      </w:r>
    </w:p>
    <w:p w14:paraId="5143FD8B" w14:textId="77777777" w:rsidR="001153C9" w:rsidRDefault="001153C9">
      <w:pPr>
        <w:widowControl w:val="0"/>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p>
    <w:p w14:paraId="3862A49A" w14:textId="77777777" w:rsidR="001153C9" w:rsidRDefault="00000000">
      <w:pPr>
        <w:widowControl w:val="0"/>
        <w:numPr>
          <w:ilvl w:val="0"/>
          <w:numId w:val="1"/>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sz w:val="20"/>
          <w:szCs w:val="20"/>
        </w:rPr>
      </w:pPr>
      <w:r>
        <w:rPr>
          <w:rFonts w:ascii="Times New Roman" w:eastAsia="Times New Roman" w:hAnsi="Times New Roman" w:cs="Times New Roman"/>
          <w:b/>
          <w:color w:val="000000"/>
          <w:sz w:val="20"/>
          <w:szCs w:val="20"/>
        </w:rPr>
        <w:t xml:space="preserve">All Rights Reserved. </w:t>
      </w:r>
      <w:r>
        <w:rPr>
          <w:rFonts w:ascii="Times New Roman" w:eastAsia="Times New Roman" w:hAnsi="Times New Roman" w:cs="Times New Roman"/>
          <w:color w:val="000000"/>
          <w:sz w:val="20"/>
          <w:szCs w:val="20"/>
        </w:rPr>
        <w:t xml:space="preserve">In case of any dispute, the decision of Hong Kong Dietitians Association (HKDA) shall be final and conclusive. </w:t>
      </w:r>
    </w:p>
    <w:p w14:paraId="3B517007" w14:textId="77777777" w:rsidR="001153C9" w:rsidRDefault="001153C9">
      <w:pPr>
        <w:widowControl w:val="0"/>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720"/>
        <w:rPr>
          <w:rFonts w:ascii="Times New Roman" w:eastAsia="Times New Roman" w:hAnsi="Times New Roman" w:cs="Times New Roman"/>
          <w:color w:val="000000"/>
          <w:sz w:val="20"/>
          <w:szCs w:val="20"/>
        </w:rPr>
      </w:pPr>
    </w:p>
    <w:p w14:paraId="3E438C5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sz w:val="24"/>
          <w:szCs w:val="24"/>
        </w:rPr>
      </w:pPr>
      <w:r>
        <w:rPr>
          <w:rFonts w:ascii="MS Gothic" w:eastAsia="MS Gothic" w:hAnsi="MS Gothic" w:cs="MS Gothic"/>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By checking this box,</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I acknowledge that I have read and accepted the above terms and conditions.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4"/>
          <w:szCs w:val="24"/>
        </w:rPr>
        <w:lastRenderedPageBreak/>
        <w:t>Client Information</w:t>
      </w:r>
    </w:p>
    <w:p w14:paraId="406BD09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 of organisation: ______________________________________________________________________</w:t>
      </w:r>
    </w:p>
    <w:p w14:paraId="032E8C79"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Contact person: Mr./Ms./Mrs./Dr. _____________________________________________________________</w:t>
      </w:r>
    </w:p>
    <w:p w14:paraId="2BCFC05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Position: _____________________</w:t>
      </w:r>
      <w:r>
        <w:rPr>
          <w:rFonts w:ascii="Times New Roman" w:eastAsia="Times New Roman" w:hAnsi="Times New Roman" w:cs="Times New Roman"/>
          <w:sz w:val="20"/>
          <w:szCs w:val="20"/>
        </w:rPr>
        <w:tab/>
        <w:t>Email: ______________________________________________________</w:t>
      </w:r>
    </w:p>
    <w:p w14:paraId="5C12C743"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Contact phone (day): _____________________ (mobile): __________________________________________</w:t>
      </w:r>
    </w:p>
    <w:p w14:paraId="57733745"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Organisation’s address: ______________________________________________________________________</w:t>
      </w:r>
    </w:p>
    <w:p w14:paraId="7A1C3B6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w:eastAsia="Times" w:hAnsi="Times" w:cs="Times"/>
          <w:b/>
          <w:sz w:val="20"/>
          <w:szCs w:val="20"/>
        </w:rPr>
      </w:pPr>
      <w:r>
        <w:rPr>
          <w:rFonts w:ascii="Times New Roman" w:eastAsia="Times New Roman" w:hAnsi="Times New Roman" w:cs="Times New Roman"/>
          <w:sz w:val="20"/>
          <w:szCs w:val="20"/>
        </w:rPr>
        <w:t>_________________________________________________________________________________________</w:t>
      </w:r>
      <w:r>
        <w:rPr>
          <w:rFonts w:ascii="Times New Roman" w:eastAsia="Times New Roman" w:hAnsi="Times New Roman" w:cs="Times New Roman"/>
          <w:sz w:val="20"/>
          <w:szCs w:val="20"/>
        </w:rPr>
        <w:br/>
      </w:r>
    </w:p>
    <w:p w14:paraId="28203A2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 Request Details</w:t>
      </w:r>
    </w:p>
    <w:p w14:paraId="7764ED7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line="240" w:lineRule="auto"/>
        <w:rPr>
          <w:rFonts w:ascii="Times" w:eastAsia="Times" w:hAnsi="Times" w:cs="Times"/>
          <w:b/>
          <w:sz w:val="20"/>
          <w:szCs w:val="20"/>
        </w:rPr>
      </w:pPr>
      <w:r>
        <w:rPr>
          <w:rFonts w:ascii="Times" w:eastAsia="Times" w:hAnsi="Times" w:cs="Times"/>
          <w:sz w:val="20"/>
          <w:szCs w:val="20"/>
        </w:rPr>
        <w:t>Type of service</w:t>
      </w:r>
      <w:r>
        <w:rPr>
          <w:rFonts w:ascii="Times" w:eastAsia="Times" w:hAnsi="Times" w:cs="Times"/>
          <w:b/>
          <w:sz w:val="20"/>
          <w:szCs w:val="20"/>
        </w:rPr>
        <w:t xml:space="preserve">: </w:t>
      </w:r>
    </w:p>
    <w:p w14:paraId="75F710F9"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Times" w:eastAsia="Times" w:hAnsi="Times" w:cs="Times"/>
          <w:b/>
          <w:sz w:val="20"/>
          <w:szCs w:val="20"/>
        </w:rPr>
      </w:pPr>
      <w:r>
        <w:rPr>
          <w:rFonts w:ascii="MS Gothic" w:eastAsia="MS Gothic" w:hAnsi="MS Gothic" w:cs="MS Gothic"/>
          <w:sz w:val="20"/>
          <w:szCs w:val="20"/>
        </w:rPr>
        <w:t>☐</w:t>
      </w:r>
      <w:r>
        <w:rPr>
          <w:rFonts w:ascii="Times New Roman" w:eastAsia="Times New Roman" w:hAnsi="Times New Roman" w:cs="Times New Roman"/>
          <w:sz w:val="20"/>
          <w:szCs w:val="20"/>
        </w:rPr>
        <w:t xml:space="preserve"> Talk          </w:t>
      </w:r>
      <w:r>
        <w:rPr>
          <w:rFonts w:ascii="MS Gothic" w:eastAsia="MS Gothic" w:hAnsi="MS Gothic" w:cs="MS Gothic"/>
          <w:sz w:val="20"/>
          <w:szCs w:val="20"/>
        </w:rPr>
        <w:t>☐</w:t>
      </w:r>
      <w:r>
        <w:rPr>
          <w:rFonts w:ascii="Times New Roman" w:eastAsia="Times New Roman" w:hAnsi="Times New Roman" w:cs="Times New Roman"/>
          <w:sz w:val="20"/>
          <w:szCs w:val="20"/>
        </w:rPr>
        <w:t xml:space="preserve"> Consultation       </w:t>
      </w:r>
      <w:r>
        <w:rPr>
          <w:rFonts w:ascii="MS Gothic" w:eastAsia="MS Gothic" w:hAnsi="MS Gothic" w:cs="MS Gothic"/>
          <w:sz w:val="20"/>
          <w:szCs w:val="20"/>
        </w:rPr>
        <w:t>☐</w:t>
      </w:r>
      <w:r>
        <w:rPr>
          <w:rFonts w:ascii="Times New Roman" w:eastAsia="Times New Roman" w:hAnsi="Times New Roman" w:cs="Times New Roman"/>
          <w:sz w:val="20"/>
          <w:szCs w:val="20"/>
        </w:rPr>
        <w:t xml:space="preserve"> Article writing      </w:t>
      </w:r>
      <w:r>
        <w:rPr>
          <w:rFonts w:ascii="MS Gothic" w:eastAsia="MS Gothic" w:hAnsi="MS Gothic" w:cs="MS Gothic"/>
          <w:sz w:val="20"/>
          <w:szCs w:val="20"/>
        </w:rPr>
        <w:t>☐</w:t>
      </w:r>
      <w:r>
        <w:rPr>
          <w:rFonts w:ascii="Times New Roman" w:eastAsia="Times New Roman" w:hAnsi="Times New Roman" w:cs="Times New Roman"/>
          <w:sz w:val="20"/>
          <w:szCs w:val="20"/>
        </w:rPr>
        <w:t xml:space="preserve"> Recipe development &amp; analysis</w:t>
      </w:r>
    </w:p>
    <w:p w14:paraId="22530E6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ascii="Times New Roman" w:eastAsia="Times New Roman" w:hAnsi="Times New Roman" w:cs="Times New Roman"/>
          <w:sz w:val="20"/>
          <w:szCs w:val="20"/>
        </w:rPr>
      </w:pPr>
      <w:r>
        <w:rPr>
          <w:rFonts w:ascii="MS Gothic" w:eastAsia="MS Gothic" w:hAnsi="MS Gothic" w:cs="MS Gothic"/>
          <w:sz w:val="20"/>
          <w:szCs w:val="20"/>
        </w:rPr>
        <w:t>☐</w:t>
      </w:r>
      <w:r>
        <w:rPr>
          <w:rFonts w:ascii="Times New Roman" w:eastAsia="Times New Roman" w:hAnsi="Times New Roman" w:cs="Times New Roman"/>
          <w:sz w:val="20"/>
          <w:szCs w:val="20"/>
        </w:rPr>
        <w:t xml:space="preserve"> Other, please specify: _____________________________________________________________________</w:t>
      </w:r>
    </w:p>
    <w:p w14:paraId="675B64B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Target group (e.g., p.6 students, elderly, etc.): ____________________________________________________</w:t>
      </w:r>
    </w:p>
    <w:p w14:paraId="3832E91D"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Date: ______________</w:t>
      </w:r>
      <w:proofErr w:type="gramStart"/>
      <w:r>
        <w:rPr>
          <w:rFonts w:ascii="Times New Roman" w:eastAsia="Times New Roman" w:hAnsi="Times New Roman" w:cs="Times New Roman"/>
          <w:sz w:val="20"/>
          <w:szCs w:val="20"/>
        </w:rPr>
        <w:t>_  Time</w:t>
      </w:r>
      <w:proofErr w:type="gramEnd"/>
      <w:r>
        <w:rPr>
          <w:rFonts w:ascii="Times New Roman" w:eastAsia="Times New Roman" w:hAnsi="Times New Roman" w:cs="Times New Roman"/>
          <w:sz w:val="20"/>
          <w:szCs w:val="20"/>
        </w:rPr>
        <w:t>:  ________________________ Duration: _____________________________</w:t>
      </w:r>
    </w:p>
    <w:p w14:paraId="1425DF5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Topic: __________________________________________________________________________________</w:t>
      </w:r>
    </w:p>
    <w:p w14:paraId="0BF501D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Format: </w:t>
      </w:r>
      <w:r>
        <w:rPr>
          <w:rFonts w:ascii="MS Gothic" w:eastAsia="MS Gothic" w:hAnsi="MS Gothic" w:cs="MS Gothic"/>
          <w:sz w:val="20"/>
          <w:szCs w:val="20"/>
        </w:rPr>
        <w:t>☐</w:t>
      </w:r>
      <w:r>
        <w:rPr>
          <w:rFonts w:ascii="Times New Roman" w:eastAsia="Times New Roman" w:hAnsi="Times New Roman" w:cs="Times New Roman"/>
          <w:sz w:val="20"/>
          <w:szCs w:val="20"/>
        </w:rPr>
        <w:t xml:space="preserve"> Face to Face      </w:t>
      </w:r>
      <w:r>
        <w:rPr>
          <w:rFonts w:ascii="MS Gothic" w:eastAsia="MS Gothic" w:hAnsi="MS Gothic" w:cs="MS Gothic"/>
          <w:sz w:val="20"/>
          <w:szCs w:val="20"/>
        </w:rPr>
        <w:t>☐</w:t>
      </w:r>
      <w:r>
        <w:rPr>
          <w:rFonts w:ascii="Times New Roman" w:eastAsia="Times New Roman" w:hAnsi="Times New Roman" w:cs="Times New Roman"/>
          <w:sz w:val="20"/>
          <w:szCs w:val="20"/>
        </w:rPr>
        <w:t xml:space="preserve"> Online           </w:t>
      </w:r>
      <w:r>
        <w:rPr>
          <w:rFonts w:ascii="MS Gothic" w:eastAsia="MS Gothic" w:hAnsi="MS Gothic" w:cs="MS Gothic"/>
          <w:sz w:val="20"/>
          <w:szCs w:val="20"/>
        </w:rPr>
        <w:t>☐</w:t>
      </w:r>
      <w:r>
        <w:rPr>
          <w:rFonts w:ascii="Times New Roman" w:eastAsia="Times New Roman" w:hAnsi="Times New Roman" w:cs="Times New Roman"/>
          <w:sz w:val="20"/>
          <w:szCs w:val="20"/>
        </w:rPr>
        <w:t xml:space="preserve"> Hybrid            </w:t>
      </w:r>
      <w:r>
        <w:rPr>
          <w:rFonts w:ascii="MS Gothic" w:eastAsia="MS Gothic" w:hAnsi="MS Gothic" w:cs="MS Gothic"/>
          <w:sz w:val="20"/>
          <w:szCs w:val="20"/>
        </w:rPr>
        <w:t>☐</w:t>
      </w:r>
      <w:r>
        <w:rPr>
          <w:rFonts w:ascii="Times New Roman" w:eastAsia="Times New Roman" w:hAnsi="Times New Roman" w:cs="Times New Roman"/>
          <w:sz w:val="20"/>
          <w:szCs w:val="20"/>
        </w:rPr>
        <w:t xml:space="preserve"> Written work </w:t>
      </w:r>
    </w:p>
    <w:p w14:paraId="51545FA9"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Venue: ___________________________________________________________________________________</w:t>
      </w:r>
    </w:p>
    <w:p w14:paraId="2CE6A5F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Spoken language of content: </w:t>
      </w:r>
      <w:r>
        <w:rPr>
          <w:rFonts w:ascii="MS Gothic" w:eastAsia="MS Gothic" w:hAnsi="MS Gothic" w:cs="MS Gothic"/>
          <w:sz w:val="20"/>
          <w:szCs w:val="20"/>
        </w:rPr>
        <w:t>☐</w:t>
      </w:r>
      <w:r>
        <w:rPr>
          <w:rFonts w:ascii="Times New Roman" w:eastAsia="Times New Roman" w:hAnsi="Times New Roman" w:cs="Times New Roman"/>
          <w:sz w:val="20"/>
          <w:szCs w:val="20"/>
        </w:rPr>
        <w:t xml:space="preserve"> Cantonese           </w:t>
      </w:r>
      <w:r>
        <w:rPr>
          <w:rFonts w:ascii="MS Gothic" w:eastAsia="MS Gothic" w:hAnsi="MS Gothic" w:cs="MS Gothic"/>
          <w:sz w:val="20"/>
          <w:szCs w:val="20"/>
        </w:rPr>
        <w:t>☐</w:t>
      </w:r>
      <w:r>
        <w:rPr>
          <w:rFonts w:ascii="Times New Roman" w:eastAsia="Times New Roman" w:hAnsi="Times New Roman" w:cs="Times New Roman"/>
          <w:sz w:val="20"/>
          <w:szCs w:val="20"/>
        </w:rPr>
        <w:t xml:space="preserve"> English           </w:t>
      </w:r>
      <w:r>
        <w:rPr>
          <w:rFonts w:ascii="MS Gothic" w:eastAsia="MS Gothic" w:hAnsi="MS Gothic" w:cs="MS Gothic"/>
          <w:sz w:val="20"/>
          <w:szCs w:val="20"/>
        </w:rPr>
        <w:t>☐</w:t>
      </w:r>
      <w:r>
        <w:rPr>
          <w:rFonts w:ascii="Times New Roman" w:eastAsia="Times New Roman" w:hAnsi="Times New Roman" w:cs="Times New Roman"/>
          <w:sz w:val="20"/>
          <w:szCs w:val="20"/>
        </w:rPr>
        <w:t xml:space="preserve"> Mandarin     </w:t>
      </w:r>
    </w:p>
    <w:p w14:paraId="2779F130"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Written language of content: </w:t>
      </w:r>
      <w:r>
        <w:rPr>
          <w:rFonts w:ascii="MS Gothic" w:eastAsia="MS Gothic" w:hAnsi="MS Gothic" w:cs="MS Gothic"/>
          <w:sz w:val="20"/>
          <w:szCs w:val="20"/>
        </w:rPr>
        <w:t>☐</w:t>
      </w:r>
      <w:r>
        <w:rPr>
          <w:rFonts w:ascii="Times New Roman" w:eastAsia="Times New Roman" w:hAnsi="Times New Roman" w:cs="Times New Roman"/>
          <w:sz w:val="20"/>
          <w:szCs w:val="20"/>
        </w:rPr>
        <w:t xml:space="preserve"> Cantonese           </w:t>
      </w:r>
      <w:r>
        <w:rPr>
          <w:rFonts w:ascii="MS Gothic" w:eastAsia="MS Gothic" w:hAnsi="MS Gothic" w:cs="MS Gothic"/>
          <w:sz w:val="20"/>
          <w:szCs w:val="20"/>
        </w:rPr>
        <w:t>☐</w:t>
      </w:r>
      <w:r>
        <w:rPr>
          <w:rFonts w:ascii="Times New Roman" w:eastAsia="Times New Roman" w:hAnsi="Times New Roman" w:cs="Times New Roman"/>
          <w:sz w:val="20"/>
          <w:szCs w:val="20"/>
        </w:rPr>
        <w:t xml:space="preserve"> English           </w:t>
      </w:r>
      <w:r>
        <w:rPr>
          <w:rFonts w:ascii="MS Gothic" w:eastAsia="MS Gothic" w:hAnsi="MS Gothic" w:cs="MS Gothic"/>
          <w:sz w:val="20"/>
          <w:szCs w:val="20"/>
        </w:rPr>
        <w:t>☐</w:t>
      </w:r>
      <w:r>
        <w:rPr>
          <w:rFonts w:ascii="Times New Roman" w:eastAsia="Times New Roman" w:hAnsi="Times New Roman" w:cs="Times New Roman"/>
          <w:sz w:val="20"/>
          <w:szCs w:val="20"/>
        </w:rPr>
        <w:t xml:space="preserve"> Bilingual    </w:t>
      </w:r>
    </w:p>
    <w:p w14:paraId="0C268CF7"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jc w:val="both"/>
        <w:rPr>
          <w:rFonts w:ascii="Times" w:eastAsia="Times" w:hAnsi="Times" w:cs="Times"/>
          <w:b/>
          <w:sz w:val="20"/>
          <w:szCs w:val="20"/>
        </w:rPr>
      </w:pPr>
    </w:p>
    <w:p w14:paraId="3DFAA0FE"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jc w:val="both"/>
        <w:rPr>
          <w:rFonts w:ascii="Times" w:eastAsia="Times" w:hAnsi="Times" w:cs="Times"/>
          <w:b/>
          <w:sz w:val="20"/>
          <w:szCs w:val="20"/>
        </w:rPr>
      </w:pPr>
      <w:r>
        <w:rPr>
          <w:rFonts w:ascii="Times" w:eastAsia="Times" w:hAnsi="Times" w:cs="Times"/>
          <w:b/>
          <w:sz w:val="20"/>
          <w:szCs w:val="20"/>
        </w:rPr>
        <w:t>Please provide further details for service planning (if any):</w:t>
      </w:r>
    </w:p>
    <w:tbl>
      <w:tblPr>
        <w:tblStyle w:val="af0"/>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1153C9" w14:paraId="7E9C28F1" w14:textId="77777777">
        <w:trPr>
          <w:trHeight w:val="2245"/>
        </w:trPr>
        <w:tc>
          <w:tcPr>
            <w:tcW w:w="9019" w:type="dxa"/>
          </w:tcPr>
          <w:p w14:paraId="52FF122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b/>
                <w:color w:val="000000"/>
                <w:sz w:val="20"/>
                <w:szCs w:val="20"/>
              </w:rPr>
            </w:pPr>
            <w:r>
              <w:rPr>
                <w:rFonts w:ascii="Times New Roman" w:eastAsia="Times New Roman" w:hAnsi="Times New Roman" w:cs="Times New Roman"/>
                <w:i/>
                <w:sz w:val="20"/>
                <w:szCs w:val="20"/>
              </w:rPr>
              <w:t xml:space="preserve">E.g. </w:t>
            </w:r>
            <w:r>
              <w:rPr>
                <w:rFonts w:ascii="Times New Roman" w:eastAsia="Times New Roman" w:hAnsi="Times New Roman" w:cs="Times New Roman"/>
                <w:i/>
                <w:color w:val="000000"/>
                <w:sz w:val="20"/>
                <w:szCs w:val="20"/>
              </w:rPr>
              <w:t>“30-min talk + 30-min cooking demonstration”</w:t>
            </w: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000000"/>
                <w:sz w:val="20"/>
                <w:szCs w:val="20"/>
              </w:rPr>
              <w:t xml:space="preserve">“500-word article to be published on XXX website / journal” “20 recipes: development, 7+1 analysis, and 50-word nutrition tips for each recipe” </w:t>
            </w:r>
          </w:p>
          <w:p w14:paraId="1E675E5F"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rFonts w:ascii="Times New Roman" w:eastAsia="Times New Roman" w:hAnsi="Times New Roman" w:cs="Times New Roman"/>
                <w:i/>
                <w:color w:val="000000"/>
                <w:sz w:val="20"/>
                <w:szCs w:val="20"/>
                <w:shd w:val="clear" w:color="auto" w:fill="D9D9D9"/>
              </w:rPr>
            </w:pPr>
          </w:p>
        </w:tc>
      </w:tr>
    </w:tbl>
    <w:p w14:paraId="47DB9BDD"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4EF73FEE"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7E5C74B5"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3BF64F7F"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73548BD5"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0D855C46"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5031A080"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1AE73BBF"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33EBE1C8"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7B4195DC"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1E1F21D1"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2B61235F"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4896C230"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5AA47AA3"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730198D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          __________________________________</w:t>
      </w:r>
    </w:p>
    <w:p w14:paraId="1F50E026"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Client’s Signature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Client’s Company Chop</w:t>
      </w:r>
    </w:p>
    <w:p w14:paraId="7CB3D144"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p>
    <w:p w14:paraId="19701823"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w:t>
      </w:r>
    </w:p>
    <w:p w14:paraId="7C5AC90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p>
    <w:p w14:paraId="41E0363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lastRenderedPageBreak/>
        <w:t>Appendix I: Honorarium for Standard Services</w:t>
      </w:r>
      <w:r>
        <w:rPr>
          <w:rFonts w:ascii="Times New Roman" w:eastAsia="Times New Roman" w:hAnsi="Times New Roman" w:cs="Times New Roman"/>
          <w:b/>
          <w:sz w:val="20"/>
          <w:szCs w:val="20"/>
        </w:rPr>
        <w:br/>
      </w:r>
    </w:p>
    <w:p w14:paraId="518BC573" w14:textId="77777777" w:rsidR="001153C9" w:rsidRDefault="00000000">
      <w:pPr>
        <w:widowControl w:val="0"/>
        <w:numPr>
          <w:ilvl w:val="0"/>
          <w:numId w:val="4"/>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Categories of organisation. </w:t>
      </w:r>
    </w:p>
    <w:p w14:paraId="7A22A9D6" w14:textId="77777777" w:rsidR="001153C9" w:rsidRDefault="00000000">
      <w:pPr>
        <w:widowControl w:val="0"/>
        <w:numPr>
          <w:ilvl w:val="1"/>
          <w:numId w:val="4"/>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“Schools”</w:t>
      </w:r>
      <w:r>
        <w:rPr>
          <w:rFonts w:ascii="Times New Roman" w:eastAsia="Times New Roman" w:hAnsi="Times New Roman" w:cs="Times New Roman"/>
          <w:color w:val="000000"/>
          <w:sz w:val="20"/>
          <w:szCs w:val="20"/>
        </w:rPr>
        <w:t xml:space="preserve"> refers to kindergarten, primary or secondary institutions.</w:t>
      </w:r>
    </w:p>
    <w:p w14:paraId="1EDA6783" w14:textId="77777777" w:rsidR="001153C9" w:rsidRDefault="00000000">
      <w:pPr>
        <w:widowControl w:val="0"/>
        <w:numPr>
          <w:ilvl w:val="1"/>
          <w:numId w:val="4"/>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“Charitable organisations”</w:t>
      </w:r>
      <w:r>
        <w:rPr>
          <w:rFonts w:ascii="Times New Roman" w:eastAsia="Times New Roman" w:hAnsi="Times New Roman" w:cs="Times New Roman"/>
          <w:color w:val="000000"/>
          <w:sz w:val="20"/>
          <w:szCs w:val="20"/>
        </w:rPr>
        <w:t xml:space="preserve"> refers to charitable institutions and trusts of a public character, which are exempt from tax under section 88 of the Inland Revenue Ordinance: </w:t>
      </w:r>
      <w:hyperlink r:id="rId13">
        <w:r w:rsidR="001153C9">
          <w:rPr>
            <w:rFonts w:ascii="Times New Roman" w:eastAsia="Times New Roman" w:hAnsi="Times New Roman" w:cs="Times New Roman"/>
            <w:color w:val="0563C1"/>
            <w:sz w:val="20"/>
            <w:szCs w:val="20"/>
            <w:u w:val="single"/>
          </w:rPr>
          <w:t>https://www.ird.gov.hk/eng/tax/ach_index.htm</w:t>
        </w:r>
      </w:hyperlink>
      <w:r>
        <w:rPr>
          <w:rFonts w:ascii="Times New Roman" w:eastAsia="Times New Roman" w:hAnsi="Times New Roman" w:cs="Times New Roman"/>
          <w:color w:val="000000"/>
          <w:sz w:val="20"/>
          <w:szCs w:val="20"/>
        </w:rPr>
        <w:t xml:space="preserve"> </w:t>
      </w:r>
    </w:p>
    <w:p w14:paraId="3BC1CE4D" w14:textId="77777777" w:rsidR="001153C9" w:rsidRDefault="00000000">
      <w:pPr>
        <w:widowControl w:val="0"/>
        <w:numPr>
          <w:ilvl w:val="1"/>
          <w:numId w:val="4"/>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“Government” </w:t>
      </w:r>
      <w:r>
        <w:rPr>
          <w:rFonts w:ascii="Times New Roman" w:eastAsia="Times New Roman" w:hAnsi="Times New Roman" w:cs="Times New Roman"/>
          <w:color w:val="000000"/>
          <w:sz w:val="20"/>
          <w:szCs w:val="20"/>
        </w:rPr>
        <w:t xml:space="preserve">refers to any Bureau / Department / Related Organisation of the Government of the HKSAR And Related Organisation: </w:t>
      </w:r>
      <w:hyperlink r:id="rId14">
        <w:r w:rsidR="001153C9">
          <w:rPr>
            <w:rFonts w:ascii="Times New Roman" w:eastAsia="Times New Roman" w:hAnsi="Times New Roman" w:cs="Times New Roman"/>
            <w:color w:val="0563C1"/>
            <w:sz w:val="20"/>
            <w:szCs w:val="20"/>
            <w:u w:val="single"/>
          </w:rPr>
          <w:t>https://www.directory.gov.hk/basic_search.jsp?lang=eng</w:t>
        </w:r>
      </w:hyperlink>
      <w:r>
        <w:rPr>
          <w:rFonts w:ascii="Times New Roman" w:eastAsia="Times New Roman" w:hAnsi="Times New Roman" w:cs="Times New Roman"/>
          <w:color w:val="000000"/>
          <w:sz w:val="20"/>
          <w:szCs w:val="20"/>
        </w:rPr>
        <w:t xml:space="preserve"> </w:t>
      </w:r>
    </w:p>
    <w:p w14:paraId="15144547" w14:textId="77777777" w:rsidR="001153C9" w:rsidRDefault="00000000">
      <w:pPr>
        <w:widowControl w:val="0"/>
        <w:numPr>
          <w:ilvl w:val="1"/>
          <w:numId w:val="4"/>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“Tertiary institutions” </w:t>
      </w:r>
      <w:r>
        <w:rPr>
          <w:rFonts w:ascii="Times New Roman" w:eastAsia="Times New Roman" w:hAnsi="Times New Roman" w:cs="Times New Roman"/>
          <w:color w:val="000000"/>
          <w:sz w:val="20"/>
          <w:szCs w:val="20"/>
        </w:rPr>
        <w:t xml:space="preserve">refers to any institutions under the list of Local Higher Education according to the Education Bureau of the HKSAR: </w:t>
      </w:r>
      <w:hyperlink r:id="rId15">
        <w:r w:rsidR="001153C9">
          <w:rPr>
            <w:rFonts w:ascii="Times New Roman" w:eastAsia="Times New Roman" w:hAnsi="Times New Roman" w:cs="Times New Roman"/>
            <w:color w:val="0563C1"/>
            <w:sz w:val="20"/>
            <w:szCs w:val="20"/>
            <w:u w:val="single"/>
          </w:rPr>
          <w:t>https://www.edb.gov.hk/en/edu-system/postsecondary/local-higher-edu/institutions/index.html</w:t>
        </w:r>
      </w:hyperlink>
      <w:r>
        <w:rPr>
          <w:rFonts w:ascii="Times New Roman" w:eastAsia="Times New Roman" w:hAnsi="Times New Roman" w:cs="Times New Roman"/>
          <w:color w:val="000000"/>
          <w:sz w:val="20"/>
          <w:szCs w:val="20"/>
        </w:rPr>
        <w:t xml:space="preserve"> </w:t>
      </w:r>
    </w:p>
    <w:p w14:paraId="45B27E73" w14:textId="77777777" w:rsidR="001153C9" w:rsidRDefault="00000000">
      <w:pPr>
        <w:widowControl w:val="0"/>
        <w:numPr>
          <w:ilvl w:val="1"/>
          <w:numId w:val="4"/>
        </w:num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“Private companies” </w:t>
      </w:r>
      <w:r>
        <w:rPr>
          <w:rFonts w:ascii="Times New Roman" w:eastAsia="Times New Roman" w:hAnsi="Times New Roman" w:cs="Times New Roman"/>
          <w:color w:val="000000"/>
          <w:sz w:val="20"/>
          <w:szCs w:val="20"/>
        </w:rPr>
        <w:t xml:space="preserve">refers to any organisations not defined as “Schools”, “Charitable organisations”, “Government”, “Tertiary institutions”. </w:t>
      </w:r>
    </w:p>
    <w:p w14:paraId="6BA9CA75" w14:textId="77777777" w:rsidR="001153C9" w:rsidRDefault="001153C9">
      <w:pPr>
        <w:widowControl w:val="0"/>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1440"/>
        <w:rPr>
          <w:rFonts w:ascii="Times New Roman" w:eastAsia="Times New Roman" w:hAnsi="Times New Roman" w:cs="Times New Roman"/>
          <w:color w:val="000000"/>
          <w:sz w:val="20"/>
          <w:szCs w:val="20"/>
        </w:rPr>
      </w:pPr>
    </w:p>
    <w:p w14:paraId="6BC8CBAF" w14:textId="77777777" w:rsidR="001153C9" w:rsidRDefault="00000000">
      <w:pPr>
        <w:numPr>
          <w:ilvl w:val="0"/>
          <w:numId w:val="4"/>
        </w:num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Please refer to the list </w:t>
      </w:r>
      <w:r>
        <w:rPr>
          <w:rFonts w:ascii="Times New Roman" w:eastAsia="Times New Roman" w:hAnsi="Times New Roman" w:cs="Times New Roman"/>
          <w:sz w:val="20"/>
          <w:szCs w:val="20"/>
        </w:rPr>
        <w:t xml:space="preserve">of </w:t>
      </w:r>
      <w:r>
        <w:rPr>
          <w:rFonts w:ascii="Times New Roman" w:eastAsia="Times New Roman" w:hAnsi="Times New Roman" w:cs="Times New Roman"/>
          <w:color w:val="000000"/>
          <w:sz w:val="20"/>
          <w:szCs w:val="20"/>
        </w:rPr>
        <w:t>standard service</w:t>
      </w:r>
      <w:r>
        <w:rPr>
          <w:rFonts w:ascii="Times New Roman" w:eastAsia="Times New Roman" w:hAnsi="Times New Roman" w:cs="Times New Roman"/>
          <w:sz w:val="20"/>
          <w:szCs w:val="20"/>
        </w:rPr>
        <w:t xml:space="preserve"> charges below</w:t>
      </w:r>
      <w:r>
        <w:rPr>
          <w:rFonts w:ascii="Times New Roman" w:eastAsia="Times New Roman" w:hAnsi="Times New Roman" w:cs="Times New Roman"/>
          <w:color w:val="000000"/>
          <w:sz w:val="20"/>
          <w:szCs w:val="20"/>
        </w:rPr>
        <w:t xml:space="preserve">. Extra charges may be incurred for special requests, subject to discussion and final agreement between HKDA and Client. </w:t>
      </w:r>
    </w:p>
    <w:p w14:paraId="113AE90B" w14:textId="77777777" w:rsidR="001153C9" w:rsidRDefault="001153C9">
      <w:pPr>
        <w:pBdr>
          <w:top w:val="nil"/>
          <w:left w:val="nil"/>
          <w:bottom w:val="nil"/>
          <w:right w:val="nil"/>
          <w:between w:val="nil"/>
        </w:pBdr>
        <w:ind w:left="720"/>
        <w:rPr>
          <w:rFonts w:ascii="Times New Roman" w:eastAsia="Times New Roman" w:hAnsi="Times New Roman" w:cs="Times New Roman"/>
          <w:color w:val="000000"/>
          <w:sz w:val="20"/>
          <w:szCs w:val="20"/>
        </w:rPr>
      </w:pPr>
    </w:p>
    <w:tbl>
      <w:tblPr>
        <w:tblStyle w:val="af1"/>
        <w:tblW w:w="9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8"/>
        <w:gridCol w:w="2257"/>
        <w:gridCol w:w="2257"/>
        <w:gridCol w:w="2257"/>
      </w:tblGrid>
      <w:tr w:rsidR="001153C9" w14:paraId="60A93E1F" w14:textId="77777777">
        <w:trPr>
          <w:cantSplit/>
          <w:trHeight w:val="635"/>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0B1733" w14:textId="77777777" w:rsidR="001153C9" w:rsidRDefault="001153C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85CEF3"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Schools &amp; </w:t>
            </w:r>
            <w:r>
              <w:rPr>
                <w:rFonts w:ascii="Times New Roman" w:eastAsia="Times New Roman" w:hAnsi="Times New Roman" w:cs="Times New Roman"/>
                <w:sz w:val="20"/>
                <w:szCs w:val="20"/>
              </w:rPr>
              <w:br/>
              <w:t>Charitable organisations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612ECC"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Government &amp; </w:t>
            </w:r>
            <w:r>
              <w:rPr>
                <w:rFonts w:ascii="Times New Roman" w:eastAsia="Times New Roman" w:hAnsi="Times New Roman" w:cs="Times New Roman"/>
                <w:sz w:val="20"/>
                <w:szCs w:val="20"/>
              </w:rPr>
              <w:br/>
              <w:t>Tertiary institutions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4D1EF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Private companies</w:t>
            </w:r>
          </w:p>
        </w:tc>
      </w:tr>
      <w:tr w:rsidR="001153C9" w14:paraId="71B42452" w14:textId="77777777">
        <w:trPr>
          <w:cantSplit/>
          <w:trHeight w:val="350"/>
        </w:trPr>
        <w:tc>
          <w:tcPr>
            <w:tcW w:w="2257" w:type="dxa"/>
            <w:shd w:val="clear" w:color="auto" w:fill="0D0D0D"/>
            <w:tcMar>
              <w:left w:w="0" w:type="dxa"/>
              <w:right w:w="0" w:type="dxa"/>
            </w:tcMar>
            <w:vAlign w:val="center"/>
          </w:tcPr>
          <w:p w14:paraId="57C1100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Duration</w:t>
            </w:r>
          </w:p>
        </w:tc>
        <w:tc>
          <w:tcPr>
            <w:tcW w:w="6771" w:type="dxa"/>
            <w:gridSpan w:val="3"/>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2491353D"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b/>
                <w:color w:val="FFFFFF"/>
                <w:sz w:val="20"/>
                <w:szCs w:val="20"/>
              </w:rPr>
            </w:pPr>
            <w:r>
              <w:t xml:space="preserve">     </w:t>
            </w:r>
            <w:r>
              <w:rPr>
                <w:rFonts w:ascii="Times New Roman" w:eastAsia="Times New Roman" w:hAnsi="Times New Roman" w:cs="Times New Roman"/>
                <w:b/>
                <w:color w:val="FFFFFF"/>
                <w:sz w:val="20"/>
                <w:szCs w:val="20"/>
              </w:rPr>
              <w:t>Talk</w:t>
            </w:r>
          </w:p>
        </w:tc>
      </w:tr>
      <w:tr w:rsidR="001153C9" w14:paraId="29E1DDB8" w14:textId="77777777">
        <w:trPr>
          <w:cantSplit/>
          <w:trHeight w:val="350"/>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E262B7"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hour or less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F1C2F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D0AE2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B6121D"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$2,400</w:t>
            </w:r>
          </w:p>
        </w:tc>
      </w:tr>
      <w:tr w:rsidR="001153C9" w14:paraId="2CB3071E" w14:textId="77777777">
        <w:trPr>
          <w:cantSplit/>
          <w:trHeight w:val="350"/>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03A6F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hours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A6597"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8853B6"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001859"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$3,600</w:t>
            </w:r>
          </w:p>
        </w:tc>
      </w:tr>
      <w:tr w:rsidR="001153C9" w14:paraId="4CC65E73" w14:textId="77777777">
        <w:trPr>
          <w:cantSplit/>
          <w:trHeight w:val="350"/>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24E7B5"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hours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9F47B"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84D18D"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67D0E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$4,800</w:t>
            </w:r>
          </w:p>
        </w:tc>
      </w:tr>
      <w:tr w:rsidR="001153C9" w14:paraId="78F8D249"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22398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hours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0571B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E76D23"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2CFB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$7,200</w:t>
            </w:r>
          </w:p>
        </w:tc>
      </w:tr>
      <w:tr w:rsidR="001153C9" w14:paraId="1F1C5994"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7CA83D1E"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Word Count</w:t>
            </w:r>
          </w:p>
        </w:tc>
        <w:tc>
          <w:tcPr>
            <w:tcW w:w="6771" w:type="dxa"/>
            <w:gridSpan w:val="3"/>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5D3D98D0"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color w:val="FFFFFF"/>
                <w:sz w:val="20"/>
                <w:szCs w:val="20"/>
              </w:rPr>
            </w:pPr>
            <w:r>
              <w:rPr>
                <w:rFonts w:ascii="Times New Roman" w:eastAsia="Times New Roman" w:hAnsi="Times New Roman" w:cs="Times New Roman"/>
                <w:b/>
                <w:color w:val="FFFFFF"/>
                <w:sz w:val="20"/>
                <w:szCs w:val="20"/>
              </w:rPr>
              <w:t>Article Writing</w:t>
            </w:r>
          </w:p>
        </w:tc>
      </w:tr>
      <w:tr w:rsidR="001153C9" w14:paraId="20CCB62F"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A53977"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Less than 500 words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9A54A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$800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ADB2D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B3338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$1500</w:t>
            </w:r>
          </w:p>
        </w:tc>
      </w:tr>
      <w:tr w:rsidR="001153C9" w14:paraId="1713F98B"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75F16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 – 1000 words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B9FAF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CCE2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DECAB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$1800</w:t>
            </w:r>
          </w:p>
        </w:tc>
      </w:tr>
      <w:tr w:rsidR="001153C9" w14:paraId="5817FAA6"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59175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 words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E1809C"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0F9B0B"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$1,500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BBBB9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$2,400</w:t>
            </w:r>
          </w:p>
        </w:tc>
      </w:tr>
      <w:tr w:rsidR="001153C9" w14:paraId="7F280F93"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2AF7A300"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Duration</w:t>
            </w:r>
          </w:p>
        </w:tc>
        <w:tc>
          <w:tcPr>
            <w:tcW w:w="6771" w:type="dxa"/>
            <w:gridSpan w:val="3"/>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7934F1A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color w:val="FFFFFF"/>
                <w:sz w:val="20"/>
                <w:szCs w:val="20"/>
              </w:rPr>
            </w:pPr>
            <w:r>
              <w:rPr>
                <w:rFonts w:ascii="Times New Roman" w:eastAsia="Times New Roman" w:hAnsi="Times New Roman" w:cs="Times New Roman"/>
                <w:b/>
                <w:color w:val="FFFFFF"/>
                <w:sz w:val="20"/>
                <w:szCs w:val="20"/>
              </w:rPr>
              <w:t>Consultation</w:t>
            </w:r>
          </w:p>
        </w:tc>
      </w:tr>
      <w:tr w:rsidR="001153C9" w14:paraId="42391BEE"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EA6E51"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hour or less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96F34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$900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FF4960"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AEC143"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$1,500</w:t>
            </w:r>
          </w:p>
        </w:tc>
      </w:tr>
      <w:tr w:rsidR="001153C9" w14:paraId="7AE2020F"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F14537"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hours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F91AF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$1,800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8C09E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$2,400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641E0E"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$3,000</w:t>
            </w:r>
          </w:p>
        </w:tc>
      </w:tr>
      <w:tr w:rsidR="001153C9" w14:paraId="606FA040"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75E6C5"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hours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22EE0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$2,700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117F6C"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$3,600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520AA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$4,500</w:t>
            </w:r>
          </w:p>
        </w:tc>
      </w:tr>
      <w:tr w:rsidR="001153C9" w14:paraId="1CCEB8A4"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3563B38F"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Type</w:t>
            </w:r>
          </w:p>
        </w:tc>
        <w:tc>
          <w:tcPr>
            <w:tcW w:w="6771" w:type="dxa"/>
            <w:gridSpan w:val="3"/>
            <w:tcBorders>
              <w:top w:val="single" w:sz="4" w:space="0" w:color="000000"/>
              <w:left w:val="single" w:sz="4" w:space="0" w:color="000000"/>
              <w:bottom w:val="single" w:sz="4" w:space="0" w:color="000000"/>
              <w:right w:val="single" w:sz="4" w:space="0" w:color="000000"/>
            </w:tcBorders>
            <w:shd w:val="clear" w:color="auto" w:fill="0D0D0D"/>
            <w:tcMar>
              <w:top w:w="0" w:type="dxa"/>
              <w:left w:w="0" w:type="dxa"/>
              <w:bottom w:w="0" w:type="dxa"/>
              <w:right w:w="0" w:type="dxa"/>
            </w:tcMar>
            <w:vAlign w:val="center"/>
          </w:tcPr>
          <w:p w14:paraId="4CEC3589"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color w:val="FFFFFF"/>
                <w:sz w:val="20"/>
                <w:szCs w:val="20"/>
              </w:rPr>
            </w:pPr>
            <w:r>
              <w:rPr>
                <w:rFonts w:ascii="Times New Roman" w:eastAsia="Times New Roman" w:hAnsi="Times New Roman" w:cs="Times New Roman"/>
                <w:b/>
                <w:color w:val="FFFFFF"/>
                <w:sz w:val="20"/>
                <w:szCs w:val="20"/>
              </w:rPr>
              <w:t>Recipe Development &amp; Analysis*</w:t>
            </w:r>
          </w:p>
        </w:tc>
      </w:tr>
      <w:tr w:rsidR="001153C9" w14:paraId="0F8BE600"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8E265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Vetting (each)</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610138"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78644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$300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AB2A8B"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$500</w:t>
            </w:r>
          </w:p>
        </w:tc>
      </w:tr>
      <w:tr w:rsidR="001153C9" w14:paraId="2FBC8B89"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0336C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Recipe development (each)</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58A97C"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$800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6AE14C"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$1,000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5205FD"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$1,200</w:t>
            </w:r>
          </w:p>
        </w:tc>
      </w:tr>
      <w:tr w:rsidR="001153C9" w14:paraId="7A19590A" w14:textId="77777777">
        <w:trPr>
          <w:cantSplit/>
          <w:trHeight w:val="359"/>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41CB54"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+ 1 analysis (each)</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22371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A79A90"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$300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E144CE"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$500</w:t>
            </w:r>
          </w:p>
        </w:tc>
      </w:tr>
      <w:tr w:rsidR="001153C9" w14:paraId="44A223AD" w14:textId="77777777">
        <w:trPr>
          <w:cantSplit/>
          <w:trHeight w:val="413"/>
        </w:trPr>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9DC67" w14:textId="77777777" w:rsidR="001153C9"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(each) </w:t>
            </w:r>
            <w:r>
              <w:rPr>
                <w:rFonts w:ascii="Times New Roman" w:eastAsia="Times New Roman" w:hAnsi="Times New Roman" w:cs="Times New Roman"/>
                <w:sz w:val="20"/>
                <w:szCs w:val="20"/>
              </w:rPr>
              <w:br/>
              <w:t>(e.g., nutrition tips)</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093A5B"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$200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06DDA"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$300</w:t>
            </w:r>
          </w:p>
        </w:tc>
        <w:tc>
          <w:tcPr>
            <w:tcW w:w="22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533842"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ascii="MS Gothic" w:eastAsia="MS Gothic" w:hAnsi="MS Gothic" w:cs="MS Gothic"/>
                <w:b/>
                <w:sz w:val="20"/>
                <w:szCs w:val="20"/>
              </w:rPr>
            </w:pPr>
            <w:r>
              <w:rPr>
                <w:rFonts w:ascii="Times New Roman" w:eastAsia="Times New Roman" w:hAnsi="Times New Roman" w:cs="Times New Roman"/>
                <w:sz w:val="20"/>
                <w:szCs w:val="20"/>
              </w:rPr>
              <w:t>$500</w:t>
            </w:r>
          </w:p>
        </w:tc>
      </w:tr>
    </w:tbl>
    <w:p w14:paraId="1B3F8CAD" w14:textId="77777777" w:rsidR="001153C9" w:rsidRDefault="0000000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120"/>
        <w:rPr>
          <w:sz w:val="20"/>
          <w:szCs w:val="20"/>
        </w:rPr>
      </w:pPr>
      <w:r>
        <w:rPr>
          <w:sz w:val="20"/>
          <w:szCs w:val="20"/>
        </w:rPr>
        <w:t>*</w:t>
      </w:r>
      <w:r>
        <w:rPr>
          <w:rFonts w:ascii="Times New Roman" w:eastAsia="Times New Roman" w:hAnsi="Times New Roman" w:cs="Times New Roman"/>
          <w:sz w:val="20"/>
          <w:szCs w:val="20"/>
        </w:rPr>
        <w:t>Remark: For reference only. Actual quotation subject to the extent of consultancy and information requested by Client.</w:t>
      </w:r>
    </w:p>
    <w:sectPr w:rsidR="001153C9">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A820" w14:textId="77777777" w:rsidR="004A3A6B" w:rsidRDefault="004A3A6B">
      <w:pPr>
        <w:spacing w:line="240" w:lineRule="auto"/>
      </w:pPr>
      <w:r>
        <w:separator/>
      </w:r>
    </w:p>
  </w:endnote>
  <w:endnote w:type="continuationSeparator" w:id="0">
    <w:p w14:paraId="204004C0" w14:textId="77777777" w:rsidR="004A3A6B" w:rsidRDefault="004A3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8"/>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F456" w14:textId="77777777" w:rsidR="001153C9" w:rsidRDefault="00000000">
    <w:pPr>
      <w:rPr>
        <w:rFonts w:ascii="Times New Roman" w:eastAsia="Times New Roman" w:hAnsi="Times New Roman" w:cs="Times New Roman"/>
      </w:rPr>
    </w:pPr>
    <w:r>
      <w:rPr>
        <w:rFonts w:ascii="Times New Roman" w:eastAsia="Times New Roman" w:hAnsi="Times New Roman" w:cs="Times New Roman"/>
        <w:highlight w:val="yellow"/>
      </w:rPr>
      <w:t xml:space="preserve">Effective 1st </w:t>
    </w:r>
    <w:proofErr w:type="gramStart"/>
    <w:r>
      <w:rPr>
        <w:rFonts w:ascii="Times New Roman" w:eastAsia="Times New Roman" w:hAnsi="Times New Roman" w:cs="Times New Roman"/>
        <w:highlight w:val="yellow"/>
      </w:rPr>
      <w:t>April,</w:t>
    </w:r>
    <w:proofErr w:type="gramEnd"/>
    <w:r>
      <w:rPr>
        <w:rFonts w:ascii="Times New Roman" w:eastAsia="Times New Roman" w:hAnsi="Times New Roman" w:cs="Times New Roman"/>
        <w:highlight w:val="yellow"/>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C3AB" w14:textId="77777777" w:rsidR="004A3A6B" w:rsidRDefault="004A3A6B">
      <w:pPr>
        <w:spacing w:line="240" w:lineRule="auto"/>
      </w:pPr>
      <w:r>
        <w:separator/>
      </w:r>
    </w:p>
  </w:footnote>
  <w:footnote w:type="continuationSeparator" w:id="0">
    <w:p w14:paraId="35E00FE9" w14:textId="77777777" w:rsidR="004A3A6B" w:rsidRDefault="004A3A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72E77"/>
    <w:multiLevelType w:val="multilevel"/>
    <w:tmpl w:val="815C3EF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6B24FB"/>
    <w:multiLevelType w:val="multilevel"/>
    <w:tmpl w:val="F30EECEC"/>
    <w:lvl w:ilvl="0">
      <w:start w:val="1"/>
      <w:numFmt w:val="lowerRoman"/>
      <w:lvlText w:val="%1."/>
      <w:lvlJc w:val="right"/>
      <w:pPr>
        <w:ind w:left="1133" w:hanging="255"/>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 w15:restartNumberingAfterBreak="0">
    <w:nsid w:val="3E2958FB"/>
    <w:multiLevelType w:val="multilevel"/>
    <w:tmpl w:val="A8EE5862"/>
    <w:lvl w:ilvl="0">
      <w:start w:val="1"/>
      <w:numFmt w:val="decimal"/>
      <w:lvlText w:val="%1."/>
      <w:lvlJc w:val="left"/>
      <w:pPr>
        <w:ind w:left="720" w:hanging="360"/>
      </w:pPr>
      <w:rPr>
        <w:b/>
      </w:rPr>
    </w:lvl>
    <w:lvl w:ilvl="1">
      <w:start w:val="1"/>
      <w:numFmt w:val="lowerLetter"/>
      <w:lvlText w:val="%2."/>
      <w:lvlJc w:val="left"/>
      <w:pPr>
        <w:ind w:left="149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0F72A1"/>
    <w:multiLevelType w:val="multilevel"/>
    <w:tmpl w:val="643CD4F8"/>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6860499">
    <w:abstractNumId w:val="3"/>
  </w:num>
  <w:num w:numId="2" w16cid:durableId="2029063758">
    <w:abstractNumId w:val="0"/>
  </w:num>
  <w:num w:numId="3" w16cid:durableId="1955332787">
    <w:abstractNumId w:val="1"/>
  </w:num>
  <w:num w:numId="4" w16cid:durableId="207450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C9"/>
    <w:rsid w:val="001153C9"/>
    <w:rsid w:val="004A3A6B"/>
    <w:rsid w:val="00563A97"/>
    <w:rsid w:val="00572899"/>
    <w:rsid w:val="006F3A62"/>
    <w:rsid w:val="00781D6B"/>
    <w:rsid w:val="00B87CAA"/>
    <w:rsid w:val="00BB5B64"/>
    <w:rsid w:val="00F62D2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E644"/>
  <w15:docId w15:val="{3D4B8683-0C3B-48BD-B3EE-75A14D2A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1">
    <w:name w:val="內文1"/>
    <w:rsid w:val="008B3F23"/>
    <w:pPr>
      <w:widowControl w:val="0"/>
      <w:spacing w:line="240" w:lineRule="auto"/>
    </w:pPr>
    <w:rPr>
      <w:rFonts w:ascii="Times New Roman" w:eastAsia="ヒラギノ角ゴ Pro W3" w:hAnsi="Times New Roman" w:cs="Times New Roman"/>
      <w:color w:val="000000"/>
      <w:kern w:val="2"/>
      <w:sz w:val="24"/>
      <w:szCs w:val="20"/>
      <w:lang w:val="en-US"/>
    </w:rPr>
  </w:style>
  <w:style w:type="character" w:customStyle="1" w:styleId="10">
    <w:name w:val="超連結1"/>
    <w:rsid w:val="008B3F23"/>
    <w:rPr>
      <w:color w:val="0028F9"/>
      <w:sz w:val="20"/>
      <w:u w:val="single"/>
    </w:rPr>
  </w:style>
  <w:style w:type="character" w:styleId="Hyperlink">
    <w:name w:val="Hyperlink"/>
    <w:rsid w:val="008B3F23"/>
    <w:rPr>
      <w:color w:val="0563C1"/>
      <w:u w:val="single"/>
    </w:rPr>
  </w:style>
  <w:style w:type="paragraph" w:styleId="CommentSubject">
    <w:name w:val="annotation subject"/>
    <w:basedOn w:val="CommentText"/>
    <w:next w:val="CommentText"/>
    <w:link w:val="CommentSubjectChar"/>
    <w:uiPriority w:val="99"/>
    <w:semiHidden/>
    <w:unhideWhenUsed/>
    <w:rsid w:val="00E15238"/>
    <w:rPr>
      <w:b/>
      <w:bCs/>
    </w:rPr>
  </w:style>
  <w:style w:type="character" w:customStyle="1" w:styleId="CommentSubjectChar">
    <w:name w:val="Comment Subject Char"/>
    <w:basedOn w:val="CommentTextChar"/>
    <w:link w:val="CommentSubject"/>
    <w:uiPriority w:val="99"/>
    <w:semiHidden/>
    <w:rsid w:val="00E15238"/>
    <w:rPr>
      <w:b/>
      <w:bCs/>
      <w:sz w:val="20"/>
      <w:szCs w:val="20"/>
    </w:rPr>
  </w:style>
  <w:style w:type="paragraph" w:styleId="ListParagraph">
    <w:name w:val="List Paragraph"/>
    <w:basedOn w:val="Normal"/>
    <w:uiPriority w:val="34"/>
    <w:qFormat/>
    <w:rsid w:val="000005B9"/>
    <w:pPr>
      <w:ind w:left="720"/>
      <w:contextualSpacing/>
    </w:p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485599"/>
    <w:pPr>
      <w:tabs>
        <w:tab w:val="center" w:pos="4153"/>
        <w:tab w:val="right" w:pos="8306"/>
      </w:tabs>
      <w:spacing w:line="240" w:lineRule="auto"/>
    </w:pPr>
  </w:style>
  <w:style w:type="character" w:customStyle="1" w:styleId="HeaderChar">
    <w:name w:val="Header Char"/>
    <w:basedOn w:val="DefaultParagraphFont"/>
    <w:link w:val="Header"/>
    <w:uiPriority w:val="99"/>
    <w:rsid w:val="00485599"/>
  </w:style>
  <w:style w:type="paragraph" w:styleId="Footer">
    <w:name w:val="footer"/>
    <w:basedOn w:val="Normal"/>
    <w:link w:val="FooterChar"/>
    <w:uiPriority w:val="99"/>
    <w:unhideWhenUsed/>
    <w:rsid w:val="00485599"/>
    <w:pPr>
      <w:tabs>
        <w:tab w:val="center" w:pos="4153"/>
        <w:tab w:val="right" w:pos="8306"/>
      </w:tabs>
      <w:spacing w:line="240" w:lineRule="auto"/>
    </w:pPr>
  </w:style>
  <w:style w:type="character" w:customStyle="1" w:styleId="FooterChar">
    <w:name w:val="Footer Char"/>
    <w:basedOn w:val="DefaultParagraphFont"/>
    <w:link w:val="Footer"/>
    <w:uiPriority w:val="99"/>
    <w:rsid w:val="00485599"/>
  </w:style>
  <w:style w:type="paragraph" w:styleId="NormalWeb">
    <w:name w:val="Normal (Web)"/>
    <w:basedOn w:val="Normal"/>
    <w:uiPriority w:val="99"/>
    <w:semiHidden/>
    <w:unhideWhenUsed/>
    <w:rsid w:val="00485599"/>
    <w:pPr>
      <w:spacing w:before="100" w:beforeAutospacing="1" w:after="100" w:afterAutospacing="1" w:line="240" w:lineRule="auto"/>
    </w:pPr>
    <w:rPr>
      <w:rFonts w:ascii="Times New Roman" w:eastAsia="Times New Roman" w:hAnsi="Times New Roman" w:cs="Times New Roman"/>
      <w:sz w:val="24"/>
      <w:szCs w:val="24"/>
      <w:lang w:val="en-HK"/>
    </w:rPr>
  </w:style>
  <w:style w:type="character" w:styleId="UnresolvedMention">
    <w:name w:val="Unresolved Mention"/>
    <w:basedOn w:val="DefaultParagraphFont"/>
    <w:uiPriority w:val="99"/>
    <w:semiHidden/>
    <w:unhideWhenUsed/>
    <w:rsid w:val="00CF60ED"/>
    <w:rPr>
      <w:color w:val="605E5C"/>
      <w:shd w:val="clear" w:color="auto" w:fill="E1DFDD"/>
    </w:rPr>
  </w:style>
  <w:style w:type="table" w:styleId="TableGrid">
    <w:name w:val="Table Grid"/>
    <w:basedOn w:val="TableNormal"/>
    <w:uiPriority w:val="39"/>
    <w:rsid w:val="000B6B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paragraph" w:styleId="Revision">
    <w:name w:val="Revision"/>
    <w:hidden/>
    <w:uiPriority w:val="99"/>
    <w:semiHidden/>
    <w:rsid w:val="00156B71"/>
    <w:pPr>
      <w:spacing w:line="240" w:lineRule="auto"/>
    </w:p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pPr>
      <w:spacing w:line="240" w:lineRule="auto"/>
    </w:pPr>
    <w:tblPr>
      <w:tblStyleRowBandSize w:val="1"/>
      <w:tblStyleColBandSize w:val="1"/>
      <w:tblCellMar>
        <w:left w:w="108" w:type="dxa"/>
        <w:right w:w="108" w:type="dxa"/>
      </w:tblCellMar>
    </w:tblPr>
  </w:style>
  <w:style w:type="table" w:customStyle="1" w:styleId="ae">
    <w:basedOn w:val="TableNormal1"/>
    <w:pPr>
      <w:spacing w:line="240" w:lineRule="auto"/>
    </w:pPr>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line="240" w:lineRule="auto"/>
    </w:pPr>
    <w:tblPr>
      <w:tblStyleRowBandSize w:val="1"/>
      <w:tblStyleColBandSize w:val="1"/>
      <w:tblCellMar>
        <w:left w:w="108" w:type="dxa"/>
        <w:right w:w="108" w:type="dxa"/>
      </w:tblCellMar>
    </w:tblPr>
  </w:style>
  <w:style w:type="table" w:customStyle="1" w:styleId="af1">
    <w:basedOn w:val="TableNormal1"/>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rd.gov.hk/eng/tax/ach_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ternal@hkda.com.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hkda.com.hk" TargetMode="External"/><Relationship Id="rId5" Type="http://schemas.openxmlformats.org/officeDocument/2006/relationships/webSettings" Target="webSettings.xml"/><Relationship Id="rId15" Type="http://schemas.openxmlformats.org/officeDocument/2006/relationships/hyperlink" Target="https://www.edb.gov.hk/en/edu-system/postsecondary/local-higher-edu/institutions/index.html" TargetMode="External"/><Relationship Id="rId10" Type="http://schemas.openxmlformats.org/officeDocument/2006/relationships/hyperlink" Target="mailto:external@hkda.com.hk" TargetMode="External"/><Relationship Id="rId4" Type="http://schemas.openxmlformats.org/officeDocument/2006/relationships/settings" Target="settings.xml"/><Relationship Id="rId9" Type="http://schemas.openxmlformats.org/officeDocument/2006/relationships/hyperlink" Target="mailto:external@hkda.com.hk" TargetMode="External"/><Relationship Id="rId14" Type="http://schemas.openxmlformats.org/officeDocument/2006/relationships/hyperlink" Target="https://www.directory.gov.hk/basic_search.js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XnCHAYWhm3P0iom0yBSUnyAdYg==">CgMxLjA4AHIhMTg4aGs1X0pIWHlNWkd4RjlxUUh4dGJQV3k2UVNuVmJN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Ching</dc:creator>
  <cp:lastModifiedBy>Matthew Kwan Kit Fung</cp:lastModifiedBy>
  <cp:revision>4</cp:revision>
  <dcterms:created xsi:type="dcterms:W3CDTF">2025-09-19T04:22:00Z</dcterms:created>
  <dcterms:modified xsi:type="dcterms:W3CDTF">2025-09-19T04:31:00Z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2022-08-06T02:18:30Z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fc0632f8-6d54-417a-be69-c61ba2a18bc9</vt:lpwstr>
  </property>
  <property fmtid="{D5CDD505-2E9C-101B-9397-08002B2CF9AE}" pid="8" name="MSIP_Label_2c76c141-ac86-40e5-abf2-c6f60e474cee_ContentBits">
    <vt:lpwstr>2</vt:lpwstr>
  </property>
</Properties>
</file>