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43B132" w14:textId="77777777" w:rsidR="001D33DC" w:rsidRPr="00FA5507" w:rsidRDefault="001D33DC" w:rsidP="001D33DC">
      <w:pPr>
        <w:pStyle w:val="Title"/>
        <w:jc w:val="center"/>
        <w:rPr>
          <w:rFonts w:cs="Calibri Light"/>
          <w:b/>
          <w:bCs/>
          <w:sz w:val="20"/>
          <w:szCs w:val="20"/>
          <w:lang w:val="en-US"/>
        </w:rPr>
      </w:pPr>
      <w:r w:rsidRPr="00FA5507">
        <w:rPr>
          <w:rFonts w:cs="Calibri Light"/>
          <w:b/>
          <w:bCs/>
          <w:sz w:val="20"/>
          <w:szCs w:val="20"/>
          <w:lang w:val="en-US"/>
        </w:rPr>
        <w:t>Overview</w:t>
      </w:r>
    </w:p>
    <w:p w14:paraId="0BF1A1A3" w14:textId="77777777" w:rsidR="001D33DC" w:rsidRPr="00FA5507" w:rsidRDefault="001D33DC" w:rsidP="001D33DC">
      <w:pPr>
        <w:jc w:val="center"/>
        <w:rPr>
          <w:rFonts w:asciiTheme="minorHAnsi" w:hAnsiTheme="minorHAnsi" w:cstheme="minorBidi"/>
          <w:sz w:val="22"/>
          <w:lang w:val="en-US"/>
        </w:rPr>
      </w:pPr>
      <w:r w:rsidRPr="00FA5507">
        <w:rPr>
          <w:rFonts w:eastAsiaTheme="majorEastAsia" w:cs="Calibri Light"/>
          <w:b/>
          <w:bCs/>
          <w:spacing w:val="-10"/>
          <w:kern w:val="28"/>
          <w:szCs w:val="20"/>
          <w:lang w:val="en-US"/>
        </w:rPr>
        <w:t xml:space="preserve">Intelligent </w:t>
      </w:r>
      <w:r>
        <w:rPr>
          <w:rFonts w:eastAsiaTheme="majorEastAsia" w:cs="Calibri Light"/>
          <w:b/>
          <w:bCs/>
          <w:spacing w:val="-10"/>
          <w:kern w:val="28"/>
          <w:szCs w:val="20"/>
          <w:lang w:val="en-US"/>
        </w:rPr>
        <w:t>v</w:t>
      </w:r>
      <w:r w:rsidRPr="00FA5507">
        <w:rPr>
          <w:rFonts w:eastAsiaTheme="majorEastAsia" w:cs="Calibri Light"/>
          <w:b/>
          <w:bCs/>
          <w:spacing w:val="-10"/>
          <w:kern w:val="28"/>
          <w:szCs w:val="20"/>
          <w:lang w:val="en-US"/>
        </w:rPr>
        <w:t xml:space="preserve">isual </w:t>
      </w:r>
      <w:r>
        <w:rPr>
          <w:rFonts w:eastAsiaTheme="majorEastAsia" w:cs="Calibri Light"/>
          <w:b/>
          <w:bCs/>
          <w:spacing w:val="-10"/>
          <w:kern w:val="28"/>
          <w:szCs w:val="20"/>
          <w:lang w:val="en-US"/>
        </w:rPr>
        <w:t>i</w:t>
      </w:r>
      <w:r w:rsidRPr="00FA5507">
        <w:rPr>
          <w:rFonts w:eastAsiaTheme="majorEastAsia" w:cs="Calibri Light"/>
          <w:b/>
          <w:bCs/>
          <w:spacing w:val="-10"/>
          <w:kern w:val="28"/>
          <w:szCs w:val="20"/>
          <w:lang w:val="en-US"/>
        </w:rPr>
        <w:t xml:space="preserve">dentity </w:t>
      </w:r>
      <w:r>
        <w:rPr>
          <w:rFonts w:eastAsiaTheme="majorEastAsia" w:cs="Calibri Light"/>
          <w:b/>
          <w:bCs/>
          <w:spacing w:val="-10"/>
          <w:kern w:val="28"/>
          <w:szCs w:val="20"/>
          <w:lang w:val="en-US"/>
        </w:rPr>
        <w:t>c</w:t>
      </w:r>
      <w:r w:rsidRPr="00FA5507">
        <w:rPr>
          <w:rFonts w:eastAsiaTheme="majorEastAsia" w:cs="Calibri Light"/>
          <w:b/>
          <w:bCs/>
          <w:spacing w:val="-10"/>
          <w:kern w:val="28"/>
          <w:szCs w:val="20"/>
          <w:lang w:val="en-US"/>
        </w:rPr>
        <w:t>heck</w:t>
      </w:r>
    </w:p>
    <w:p w14:paraId="4FD28EDB" w14:textId="77777777" w:rsidR="001D33DC" w:rsidRPr="00FA5507" w:rsidRDefault="001D33DC" w:rsidP="001D33DC">
      <w:pPr>
        <w:rPr>
          <w:rFonts w:cstheme="majorHAnsi"/>
          <w:szCs w:val="20"/>
          <w:lang w:val="en-US"/>
        </w:rPr>
      </w:pPr>
    </w:p>
    <w:sdt>
      <w:sdtPr>
        <w:rPr>
          <w:rFonts w:ascii="EYInterstate" w:eastAsiaTheme="minorHAnsi" w:hAnsi="EYInterstate" w:cstheme="majorHAnsi"/>
          <w:b/>
          <w:color w:val="auto"/>
          <w:sz w:val="20"/>
          <w:szCs w:val="20"/>
          <w:lang w:val="en" w:eastAsia="en-IN"/>
        </w:rPr>
        <w:id w:val="-1852332469"/>
        <w:docPartObj>
          <w:docPartGallery w:val="Table of Contents"/>
          <w:docPartUnique/>
        </w:docPartObj>
      </w:sdtPr>
      <w:sdtContent>
        <w:p w14:paraId="5BBF3A94" w14:textId="77777777" w:rsidR="001D33DC" w:rsidRPr="00FA5507" w:rsidRDefault="001D33DC" w:rsidP="001D33DC">
          <w:pPr>
            <w:pStyle w:val="TOCHeading"/>
            <w:rPr>
              <w:rFonts w:ascii="EYInterstate" w:hAnsi="EYInterstate" w:cstheme="majorHAnsi"/>
              <w:b/>
              <w:color w:val="auto"/>
              <w:sz w:val="20"/>
              <w:szCs w:val="20"/>
            </w:rPr>
          </w:pPr>
          <w:r w:rsidRPr="00FA5507">
            <w:rPr>
              <w:rFonts w:ascii="EYInterstate" w:hAnsi="EYInterstate" w:cstheme="majorHAnsi"/>
              <w:b/>
              <w:color w:val="auto"/>
              <w:sz w:val="20"/>
              <w:szCs w:val="20"/>
            </w:rPr>
            <w:t>Contents</w:t>
          </w:r>
        </w:p>
        <w:p w14:paraId="5237237F" w14:textId="77777777" w:rsidR="001D33DC" w:rsidRDefault="001D33DC" w:rsidP="001D33DC">
          <w:pPr>
            <w:pStyle w:val="TOC1"/>
            <w:tabs>
              <w:tab w:val="right" w:leader="dot" w:pos="9350"/>
            </w:tabs>
            <w:rPr>
              <w:rFonts w:eastAsiaTheme="minorEastAsia"/>
              <w:noProof/>
              <w:sz w:val="22"/>
              <w:lang w:val="en-US"/>
            </w:rPr>
          </w:pPr>
          <w:r w:rsidRPr="00FA5507">
            <w:rPr>
              <w:rFonts w:ascii="EYInterstate" w:hAnsi="EYInterstate" w:cstheme="majorHAnsi"/>
              <w:b/>
              <w:szCs w:val="20"/>
              <w:lang w:val="en-US"/>
            </w:rPr>
            <w:fldChar w:fldCharType="begin"/>
          </w:r>
          <w:r w:rsidRPr="00FA5507">
            <w:rPr>
              <w:rFonts w:ascii="EYInterstate" w:hAnsi="EYInterstate" w:cstheme="majorHAnsi"/>
              <w:b/>
              <w:szCs w:val="20"/>
              <w:lang w:val="en-US"/>
            </w:rPr>
            <w:instrText xml:space="preserve"> TOC \o "1-3" \h \z \u </w:instrText>
          </w:r>
          <w:r w:rsidRPr="00FA5507">
            <w:rPr>
              <w:rFonts w:ascii="EYInterstate" w:hAnsi="EYInterstate" w:cstheme="majorHAnsi"/>
              <w:b/>
              <w:szCs w:val="20"/>
              <w:lang w:val="en-US"/>
            </w:rPr>
            <w:fldChar w:fldCharType="separate"/>
          </w:r>
          <w:hyperlink w:anchor="_Toc66272961" w:history="1">
            <w:r w:rsidRPr="00E67F9C">
              <w:rPr>
                <w:rStyle w:val="Hyperlink"/>
                <w:noProof/>
                <w:lang w:val="en-US"/>
              </w:rPr>
              <w:t>Introduction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_Toc66272961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8598FE9" w14:textId="77777777" w:rsidR="001D33DC" w:rsidRDefault="001D33DC" w:rsidP="001D33DC">
          <w:pPr>
            <w:pStyle w:val="TOC2"/>
            <w:tabs>
              <w:tab w:val="right" w:leader="dot" w:pos="9350"/>
            </w:tabs>
            <w:rPr>
              <w:rFonts w:eastAsiaTheme="minorEastAsia"/>
              <w:noProof/>
              <w:sz w:val="22"/>
              <w:lang w:val="en-US"/>
            </w:rPr>
          </w:pPr>
          <w:hyperlink w:anchor="_Toc66272962" w:history="1">
            <w:r w:rsidRPr="00E67F9C">
              <w:rPr>
                <w:rStyle w:val="Hyperlink"/>
                <w:noProof/>
                <w:lang w:val="en-US"/>
              </w:rPr>
              <w:t>Background knowledge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_Toc66272962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EF2B025" w14:textId="77777777" w:rsidR="001D33DC" w:rsidRDefault="001D33DC" w:rsidP="001D33DC">
          <w:pPr>
            <w:pStyle w:val="TOC2"/>
            <w:tabs>
              <w:tab w:val="right" w:leader="dot" w:pos="9350"/>
            </w:tabs>
            <w:rPr>
              <w:rFonts w:eastAsiaTheme="minorEastAsia"/>
              <w:noProof/>
              <w:sz w:val="22"/>
              <w:lang w:val="en-US"/>
            </w:rPr>
          </w:pPr>
          <w:hyperlink w:anchor="_Toc66272963" w:history="1">
            <w:r w:rsidRPr="00E67F9C">
              <w:rPr>
                <w:rStyle w:val="Hyperlink"/>
                <w:noProof/>
                <w:lang w:val="en-US"/>
              </w:rPr>
              <w:t>Current process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_Toc66272963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F5C2E65" w14:textId="77777777" w:rsidR="001D33DC" w:rsidRDefault="001D33DC" w:rsidP="001D33DC">
          <w:pPr>
            <w:pStyle w:val="TOC2"/>
            <w:tabs>
              <w:tab w:val="right" w:leader="dot" w:pos="9350"/>
            </w:tabs>
            <w:rPr>
              <w:rFonts w:eastAsiaTheme="minorEastAsia"/>
              <w:noProof/>
              <w:sz w:val="22"/>
              <w:lang w:val="en-US"/>
            </w:rPr>
          </w:pPr>
          <w:hyperlink w:anchor="_Toc66272964" w:history="1">
            <w:r w:rsidRPr="00E67F9C">
              <w:rPr>
                <w:rStyle w:val="Hyperlink"/>
                <w:noProof/>
                <w:lang w:val="en-US"/>
              </w:rPr>
              <w:t>Which part of the current process needs automation?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_Toc66272964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E6C9FF2" w14:textId="77777777" w:rsidR="001D33DC" w:rsidRDefault="001D33DC" w:rsidP="001D33DC">
          <w:pPr>
            <w:pStyle w:val="TOC2"/>
            <w:tabs>
              <w:tab w:val="right" w:leader="dot" w:pos="9350"/>
            </w:tabs>
            <w:rPr>
              <w:rFonts w:eastAsiaTheme="minorEastAsia"/>
              <w:noProof/>
              <w:sz w:val="22"/>
              <w:lang w:val="en-US"/>
            </w:rPr>
          </w:pPr>
          <w:hyperlink w:anchor="_Toc66272965" w:history="1">
            <w:r w:rsidRPr="00E67F9C">
              <w:rPr>
                <w:rStyle w:val="Hyperlink"/>
                <w:noProof/>
                <w:lang w:val="en-US"/>
              </w:rPr>
              <w:t>Complete problem statement, as listed on the microsite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_Toc66272965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840FD28" w14:textId="77777777" w:rsidR="001D33DC" w:rsidRDefault="001D33DC" w:rsidP="001D33DC">
          <w:pPr>
            <w:pStyle w:val="TOC1"/>
            <w:tabs>
              <w:tab w:val="right" w:leader="dot" w:pos="9350"/>
            </w:tabs>
            <w:rPr>
              <w:rFonts w:eastAsiaTheme="minorEastAsia"/>
              <w:noProof/>
              <w:sz w:val="22"/>
              <w:lang w:val="en-US"/>
            </w:rPr>
          </w:pPr>
          <w:hyperlink w:anchor="_Toc66272966" w:history="1">
            <w:r w:rsidRPr="00E67F9C">
              <w:rPr>
                <w:rStyle w:val="Hyperlink"/>
                <w:noProof/>
                <w:lang w:val="en-US"/>
              </w:rPr>
              <w:t>Call to action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_Toc66272966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03C8CC5" w14:textId="77777777" w:rsidR="001D33DC" w:rsidRDefault="001D33DC" w:rsidP="001D33DC">
          <w:pPr>
            <w:pStyle w:val="TOC2"/>
            <w:tabs>
              <w:tab w:val="right" w:leader="dot" w:pos="9350"/>
            </w:tabs>
            <w:rPr>
              <w:rFonts w:eastAsiaTheme="minorEastAsia"/>
              <w:noProof/>
              <w:sz w:val="22"/>
              <w:lang w:val="en-US"/>
            </w:rPr>
          </w:pPr>
          <w:hyperlink w:anchor="_Toc66272967" w:history="1">
            <w:r w:rsidRPr="00E67F9C">
              <w:rPr>
                <w:rStyle w:val="Hyperlink"/>
                <w:noProof/>
                <w:lang w:val="en-US"/>
              </w:rPr>
              <w:t>Submission expectation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_Toc66272967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DF145F8" w14:textId="77777777" w:rsidR="001D33DC" w:rsidRDefault="001D33DC" w:rsidP="001D33DC">
          <w:pPr>
            <w:pStyle w:val="TOC2"/>
            <w:tabs>
              <w:tab w:val="right" w:leader="dot" w:pos="9350"/>
            </w:tabs>
            <w:rPr>
              <w:rFonts w:eastAsiaTheme="minorEastAsia"/>
              <w:noProof/>
              <w:sz w:val="22"/>
              <w:lang w:val="en-US"/>
            </w:rPr>
          </w:pPr>
          <w:hyperlink w:anchor="_Toc66272968" w:history="1">
            <w:r w:rsidRPr="00E67F9C">
              <w:rPr>
                <w:rStyle w:val="Hyperlink"/>
                <w:bCs/>
                <w:noProof/>
                <w:lang w:val="en-US"/>
              </w:rPr>
              <w:t>Important part of the problem statement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_Toc66272968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C162437" w14:textId="77777777" w:rsidR="001D33DC" w:rsidRPr="00FA5507" w:rsidRDefault="001D33DC" w:rsidP="001D33DC">
          <w:pPr>
            <w:rPr>
              <w:rFonts w:eastAsiaTheme="minorHAnsi" w:cstheme="majorHAnsi"/>
              <w:b/>
              <w:szCs w:val="20"/>
              <w:lang w:val="en-US" w:eastAsia="en-US"/>
            </w:rPr>
          </w:pPr>
          <w:r w:rsidRPr="00FA5507">
            <w:rPr>
              <w:rFonts w:cstheme="majorHAnsi"/>
              <w:b/>
              <w:noProof/>
              <w:szCs w:val="20"/>
              <w:lang w:val="en-US"/>
            </w:rPr>
            <w:fldChar w:fldCharType="end"/>
          </w:r>
        </w:p>
      </w:sdtContent>
    </w:sdt>
    <w:p w14:paraId="58784C30" w14:textId="77777777" w:rsidR="001D33DC" w:rsidRPr="00FA5507" w:rsidRDefault="001D33DC" w:rsidP="001D33DC">
      <w:pPr>
        <w:rPr>
          <w:rFonts w:cstheme="majorHAnsi"/>
          <w:szCs w:val="20"/>
          <w:lang w:val="en-US"/>
        </w:rPr>
      </w:pPr>
    </w:p>
    <w:p w14:paraId="1A0FB118" w14:textId="77777777" w:rsidR="001D33DC" w:rsidRPr="00FA5507" w:rsidRDefault="001D33DC" w:rsidP="001D33DC">
      <w:pPr>
        <w:rPr>
          <w:b/>
          <w:lang w:val="en-US"/>
        </w:rPr>
      </w:pPr>
      <w:r w:rsidRPr="00FA5507">
        <w:rPr>
          <w:rFonts w:cstheme="majorHAnsi"/>
          <w:b/>
          <w:szCs w:val="20"/>
          <w:lang w:val="en-US"/>
        </w:rPr>
        <w:br w:type="page"/>
      </w:r>
    </w:p>
    <w:p w14:paraId="6709AF85" w14:textId="77777777" w:rsidR="001D33DC" w:rsidRPr="00FA5507" w:rsidRDefault="001D33DC" w:rsidP="001D33DC">
      <w:pPr>
        <w:pStyle w:val="Heading1"/>
        <w:rPr>
          <w:lang w:val="en-US"/>
        </w:rPr>
      </w:pPr>
      <w:bookmarkStart w:id="0" w:name="_Toc66272961"/>
      <w:r w:rsidRPr="00FA5507">
        <w:rPr>
          <w:lang w:val="en-US"/>
        </w:rPr>
        <w:lastRenderedPageBreak/>
        <w:t>I</w:t>
      </w:r>
      <w:r>
        <w:rPr>
          <w:lang w:val="en-US"/>
        </w:rPr>
        <w:t>ntroduction</w:t>
      </w:r>
      <w:bookmarkEnd w:id="0"/>
      <w:r w:rsidRPr="00FA5507">
        <w:rPr>
          <w:lang w:val="en-US"/>
        </w:rPr>
        <w:br/>
      </w:r>
    </w:p>
    <w:p w14:paraId="799F7E4B" w14:textId="77777777" w:rsidR="001D33DC" w:rsidRPr="00FA5507" w:rsidRDefault="001D33DC" w:rsidP="001D33DC">
      <w:pPr>
        <w:pStyle w:val="Heading2"/>
        <w:spacing w:before="0" w:after="0" w:line="240" w:lineRule="auto"/>
        <w:rPr>
          <w:lang w:val="en-US"/>
        </w:rPr>
      </w:pPr>
      <w:bookmarkStart w:id="1" w:name="_Toc66272962"/>
      <w:r w:rsidRPr="00FA5507">
        <w:rPr>
          <w:lang w:val="en-US"/>
        </w:rPr>
        <w:t xml:space="preserve">Background </w:t>
      </w:r>
      <w:bookmarkEnd w:id="1"/>
    </w:p>
    <w:p w14:paraId="76BD028C" w14:textId="77777777" w:rsidR="001D33DC" w:rsidRPr="00FA5507" w:rsidRDefault="001D33DC" w:rsidP="001D33DC">
      <w:pPr>
        <w:rPr>
          <w:lang w:val="en-US"/>
        </w:rPr>
      </w:pPr>
      <w:r>
        <w:rPr>
          <w:lang w:val="en-US"/>
        </w:rPr>
        <w:t xml:space="preserve">The </w:t>
      </w:r>
      <w:r w:rsidRPr="00FA5507">
        <w:rPr>
          <w:lang w:val="en-US"/>
        </w:rPr>
        <w:t xml:space="preserve">GDS MBA Creative </w:t>
      </w:r>
      <w:proofErr w:type="spellStart"/>
      <w:r w:rsidRPr="00FA5507">
        <w:rPr>
          <w:lang w:val="en-US"/>
        </w:rPr>
        <w:t>CoE</w:t>
      </w:r>
      <w:proofErr w:type="spellEnd"/>
      <w:r w:rsidRPr="00FA5507">
        <w:rPr>
          <w:lang w:val="en-US"/>
        </w:rPr>
        <w:t xml:space="preserve"> team primarily works on </w:t>
      </w:r>
      <w:r>
        <w:rPr>
          <w:lang w:val="en-US"/>
        </w:rPr>
        <w:t>d</w:t>
      </w:r>
      <w:r w:rsidRPr="00FA5507">
        <w:rPr>
          <w:lang w:val="en-US"/>
        </w:rPr>
        <w:t xml:space="preserve">ocument support, </w:t>
      </w:r>
      <w:r>
        <w:rPr>
          <w:lang w:val="en-US"/>
        </w:rPr>
        <w:t>p</w:t>
      </w:r>
      <w:r w:rsidRPr="00FA5507">
        <w:rPr>
          <w:lang w:val="en-US"/>
        </w:rPr>
        <w:t xml:space="preserve">rint and </w:t>
      </w:r>
      <w:r>
        <w:rPr>
          <w:lang w:val="en-US"/>
        </w:rPr>
        <w:t>m</w:t>
      </w:r>
      <w:r w:rsidRPr="00FA5507">
        <w:rPr>
          <w:lang w:val="en-US"/>
        </w:rPr>
        <w:t xml:space="preserve">ultimedia deliverables. All the </w:t>
      </w:r>
      <w:r>
        <w:rPr>
          <w:lang w:val="en-US"/>
        </w:rPr>
        <w:t>b</w:t>
      </w:r>
      <w:r w:rsidRPr="00FA5507">
        <w:rPr>
          <w:lang w:val="en-US"/>
        </w:rPr>
        <w:t xml:space="preserve">randing and </w:t>
      </w:r>
      <w:r>
        <w:rPr>
          <w:lang w:val="en-US"/>
        </w:rPr>
        <w:t>m</w:t>
      </w:r>
      <w:r w:rsidRPr="00FA5507">
        <w:rPr>
          <w:lang w:val="en-US"/>
        </w:rPr>
        <w:t xml:space="preserve">arketing documents should adhere to EY's visual identity and branding guidelines. </w:t>
      </w:r>
    </w:p>
    <w:p w14:paraId="4C17A613" w14:textId="77777777" w:rsidR="001D33DC" w:rsidRPr="00FA5507" w:rsidRDefault="001D33DC" w:rsidP="001D33DC">
      <w:pPr>
        <w:rPr>
          <w:lang w:val="en-US"/>
        </w:rPr>
      </w:pPr>
    </w:p>
    <w:p w14:paraId="424B126D" w14:textId="77777777" w:rsidR="001D33DC" w:rsidRPr="00FA5507" w:rsidRDefault="001D33DC" w:rsidP="001D33DC">
      <w:pPr>
        <w:pStyle w:val="Heading2"/>
        <w:spacing w:before="0" w:after="0" w:line="240" w:lineRule="auto"/>
        <w:rPr>
          <w:lang w:val="en-US"/>
        </w:rPr>
      </w:pPr>
      <w:bookmarkStart w:id="2" w:name="_Toc66272963"/>
      <w:r w:rsidRPr="00FA5507">
        <w:rPr>
          <w:lang w:val="en-US"/>
        </w:rPr>
        <w:t xml:space="preserve">Current </w:t>
      </w:r>
      <w:r>
        <w:rPr>
          <w:lang w:val="en-US"/>
        </w:rPr>
        <w:t>p</w:t>
      </w:r>
      <w:r w:rsidRPr="00FA5507">
        <w:rPr>
          <w:lang w:val="en-US"/>
        </w:rPr>
        <w:t>rocess</w:t>
      </w:r>
      <w:bookmarkEnd w:id="2"/>
    </w:p>
    <w:p w14:paraId="550EAC2C" w14:textId="77777777" w:rsidR="001D33DC" w:rsidRDefault="001D33DC" w:rsidP="001D33DC">
      <w:pPr>
        <w:pStyle w:val="CommentText"/>
      </w:pPr>
      <w:r>
        <w:rPr>
          <w:lang w:val="en-US"/>
        </w:rPr>
        <w:t>In t</w:t>
      </w:r>
      <w:r w:rsidRPr="00FA5507">
        <w:rPr>
          <w:lang w:val="en-US"/>
        </w:rPr>
        <w:t xml:space="preserve">he </w:t>
      </w:r>
      <w:r>
        <w:rPr>
          <w:lang w:val="en-US"/>
        </w:rPr>
        <w:t>c</w:t>
      </w:r>
      <w:r w:rsidRPr="00FA5507">
        <w:rPr>
          <w:lang w:val="en-US"/>
        </w:rPr>
        <w:t xml:space="preserve">urrent </w:t>
      </w:r>
      <w:r>
        <w:rPr>
          <w:lang w:val="en-US"/>
        </w:rPr>
        <w:t>p</w:t>
      </w:r>
      <w:r w:rsidRPr="00FA5507">
        <w:rPr>
          <w:lang w:val="en-US"/>
        </w:rPr>
        <w:t>rocess</w:t>
      </w:r>
      <w:r>
        <w:rPr>
          <w:lang w:val="en-US"/>
        </w:rPr>
        <w:t>, b</w:t>
      </w:r>
      <w:r>
        <w:t>rand guidelines are compared manually, and the document is updated with comments, highlighting the corrections required.</w:t>
      </w:r>
    </w:p>
    <w:p w14:paraId="2EF00640" w14:textId="77777777" w:rsidR="001D33DC" w:rsidRPr="00FA5507" w:rsidRDefault="001D33DC" w:rsidP="001D33DC">
      <w:pPr>
        <w:rPr>
          <w:lang w:val="en-US"/>
        </w:rPr>
      </w:pPr>
      <w:r>
        <w:rPr>
          <w:lang w:val="en-US"/>
        </w:rPr>
        <w:t>It is then shared via email with the designer for rework. Th</w:t>
      </w:r>
      <w:r w:rsidRPr="00FA5507">
        <w:rPr>
          <w:lang w:val="en-US"/>
        </w:rPr>
        <w:t xml:space="preserve">e overall activity requires periodic training, coordination between designer and </w:t>
      </w:r>
      <w:r>
        <w:rPr>
          <w:lang w:val="en-US"/>
        </w:rPr>
        <w:t>Quality Checker (Q</w:t>
      </w:r>
      <w:r w:rsidRPr="00FA5507">
        <w:rPr>
          <w:lang w:val="en-US"/>
        </w:rPr>
        <w:t>C</w:t>
      </w:r>
      <w:r>
        <w:rPr>
          <w:lang w:val="en-US"/>
        </w:rPr>
        <w:t>)</w:t>
      </w:r>
      <w:r w:rsidRPr="00FA5507">
        <w:rPr>
          <w:lang w:val="en-US"/>
        </w:rPr>
        <w:t xml:space="preserve"> and advanced booking of resources. </w:t>
      </w:r>
      <w:r>
        <w:rPr>
          <w:lang w:val="en-US"/>
        </w:rPr>
        <w:t xml:space="preserve">One of the key disadvantages includes the amount of time spent for QC, including work coordination, availability of resource and errors from manual review. </w:t>
      </w:r>
    </w:p>
    <w:p w14:paraId="492C9F2A" w14:textId="77777777" w:rsidR="001D33DC" w:rsidRPr="00FA5507" w:rsidRDefault="001D33DC" w:rsidP="001D33DC">
      <w:pPr>
        <w:rPr>
          <w:lang w:val="en-US"/>
        </w:rPr>
      </w:pPr>
    </w:p>
    <w:p w14:paraId="4FE2E6E6" w14:textId="77777777" w:rsidR="001D33DC" w:rsidRPr="00FA5507" w:rsidRDefault="001D33DC" w:rsidP="001D33DC">
      <w:pPr>
        <w:pStyle w:val="Heading2"/>
        <w:spacing w:before="0" w:after="0" w:line="240" w:lineRule="auto"/>
        <w:rPr>
          <w:lang w:val="en-US"/>
        </w:rPr>
      </w:pPr>
      <w:bookmarkStart w:id="3" w:name="_Toc66272964"/>
      <w:r w:rsidRPr="00FA5507">
        <w:rPr>
          <w:lang w:val="en-US"/>
        </w:rPr>
        <w:t>Which part of the current process needs automation?</w:t>
      </w:r>
      <w:bookmarkEnd w:id="3"/>
    </w:p>
    <w:p w14:paraId="4EC0DAD3" w14:textId="77777777" w:rsidR="001D33DC" w:rsidRPr="00FA5507" w:rsidRDefault="001D33DC" w:rsidP="001D33DC">
      <w:pPr>
        <w:rPr>
          <w:lang w:val="en-US"/>
        </w:rPr>
      </w:pPr>
      <w:r>
        <w:rPr>
          <w:lang w:val="en-US"/>
        </w:rPr>
        <w:t>T</w:t>
      </w:r>
      <w:r w:rsidRPr="00FA5507">
        <w:rPr>
          <w:lang w:val="en-US"/>
        </w:rPr>
        <w:t xml:space="preserve">ypography is </w:t>
      </w:r>
      <w:r>
        <w:rPr>
          <w:lang w:val="en-US"/>
        </w:rPr>
        <w:t xml:space="preserve">one of the areas where automation is required, as there is scope for repeated errors owing to the manual nature of the process. </w:t>
      </w:r>
    </w:p>
    <w:p w14:paraId="57979F40" w14:textId="77777777" w:rsidR="001D33DC" w:rsidRPr="00FA5507" w:rsidRDefault="001D33DC" w:rsidP="001D33DC">
      <w:pPr>
        <w:ind w:left="1080"/>
        <w:rPr>
          <w:lang w:val="en-US"/>
        </w:rPr>
      </w:pPr>
      <w:r w:rsidRPr="00FA5507">
        <w:rPr>
          <w:lang w:val="en-US"/>
        </w:rPr>
        <w:t xml:space="preserve"> </w:t>
      </w:r>
    </w:p>
    <w:p w14:paraId="6EC548D7" w14:textId="77777777" w:rsidR="001D33DC" w:rsidRDefault="001D33DC" w:rsidP="001D33DC">
      <w:pPr>
        <w:pStyle w:val="Heading2"/>
        <w:spacing w:before="0" w:after="0" w:line="240" w:lineRule="auto"/>
        <w:rPr>
          <w:lang w:val="en-US"/>
        </w:rPr>
      </w:pPr>
      <w:r w:rsidRPr="00FA5507">
        <w:rPr>
          <w:lang w:val="en-US"/>
        </w:rPr>
        <w:t xml:space="preserve">Complete </w:t>
      </w:r>
      <w:r>
        <w:rPr>
          <w:lang w:val="en-US"/>
        </w:rPr>
        <w:t>p</w:t>
      </w:r>
      <w:r w:rsidRPr="00FA5507">
        <w:rPr>
          <w:lang w:val="en-US"/>
        </w:rPr>
        <w:t>roblem statement</w:t>
      </w:r>
      <w:r>
        <w:rPr>
          <w:lang w:val="en-US"/>
        </w:rPr>
        <w:t>,</w:t>
      </w:r>
      <w:r w:rsidRPr="00FA5507">
        <w:rPr>
          <w:lang w:val="en-US"/>
        </w:rPr>
        <w:t xml:space="preserve"> </w:t>
      </w:r>
      <w:r>
        <w:rPr>
          <w:lang w:val="en-US"/>
        </w:rPr>
        <w:t xml:space="preserve">as </w:t>
      </w:r>
      <w:r w:rsidRPr="00FA5507">
        <w:rPr>
          <w:lang w:val="en-US"/>
        </w:rPr>
        <w:t>listed on the microsite</w:t>
      </w:r>
    </w:p>
    <w:p w14:paraId="21886435" w14:textId="77777777" w:rsidR="001D33DC" w:rsidRPr="003C47C1" w:rsidRDefault="001D33DC" w:rsidP="001D33DC">
      <w:pPr>
        <w:rPr>
          <w:lang w:val="en-US"/>
        </w:rPr>
      </w:pPr>
    </w:p>
    <w:p w14:paraId="087901BA" w14:textId="77777777" w:rsidR="001D33DC" w:rsidRPr="00FA5507" w:rsidRDefault="001D33DC" w:rsidP="001D33DC">
      <w:pPr>
        <w:numPr>
          <w:ilvl w:val="0"/>
          <w:numId w:val="2"/>
        </w:numPr>
        <w:rPr>
          <w:lang w:val="en-US"/>
        </w:rPr>
      </w:pPr>
      <w:r w:rsidRPr="00FA5507">
        <w:rPr>
          <w:lang w:val="en-US"/>
        </w:rPr>
        <w:t xml:space="preserve"> </w:t>
      </w:r>
      <w:r>
        <w:rPr>
          <w:lang w:val="en-US"/>
        </w:rPr>
        <w:t>I</w:t>
      </w:r>
      <w:r w:rsidRPr="00FA5507">
        <w:rPr>
          <w:lang w:val="en-US"/>
        </w:rPr>
        <w:t>nput files will be in ppt, pdf or jpg formats.</w:t>
      </w:r>
    </w:p>
    <w:p w14:paraId="2543E017" w14:textId="77777777" w:rsidR="001D33DC" w:rsidRPr="00FA5507" w:rsidRDefault="001D33DC" w:rsidP="001D33DC">
      <w:pPr>
        <w:numPr>
          <w:ilvl w:val="0"/>
          <w:numId w:val="2"/>
        </w:numPr>
        <w:rPr>
          <w:lang w:val="en-US"/>
        </w:rPr>
      </w:pPr>
      <w:r w:rsidRPr="00FA5507">
        <w:rPr>
          <w:lang w:val="en-US"/>
        </w:rPr>
        <w:t xml:space="preserve"> </w:t>
      </w:r>
      <w:r>
        <w:rPr>
          <w:lang w:val="en-US"/>
        </w:rPr>
        <w:t>R</w:t>
      </w:r>
      <w:r w:rsidRPr="00FA5507">
        <w:rPr>
          <w:lang w:val="en-US"/>
        </w:rPr>
        <w:t>equirement is to scan and identify the text in</w:t>
      </w:r>
      <w:r>
        <w:rPr>
          <w:lang w:val="en-US"/>
        </w:rPr>
        <w:t xml:space="preserve"> the</w:t>
      </w:r>
      <w:r w:rsidRPr="00FA5507">
        <w:rPr>
          <w:lang w:val="en-US"/>
        </w:rPr>
        <w:t xml:space="preserve"> pages, categori</w:t>
      </w:r>
      <w:r>
        <w:rPr>
          <w:lang w:val="en-US"/>
        </w:rPr>
        <w:t>z</w:t>
      </w:r>
      <w:r w:rsidRPr="00FA5507">
        <w:rPr>
          <w:lang w:val="en-US"/>
        </w:rPr>
        <w:t xml:space="preserve">e them into various types </w:t>
      </w:r>
      <w:r>
        <w:rPr>
          <w:lang w:val="en-US"/>
        </w:rPr>
        <w:t xml:space="preserve">as </w:t>
      </w:r>
      <w:r w:rsidRPr="00FA5507">
        <w:rPr>
          <w:lang w:val="en-US"/>
        </w:rPr>
        <w:t>listed in the brand guidelines</w:t>
      </w:r>
      <w:r>
        <w:rPr>
          <w:lang w:val="en-US"/>
        </w:rPr>
        <w:t>,</w:t>
      </w:r>
      <w:r w:rsidRPr="00FA5507">
        <w:rPr>
          <w:lang w:val="en-US"/>
        </w:rPr>
        <w:t xml:space="preserve"> and check if the formatting of </w:t>
      </w:r>
      <w:r>
        <w:rPr>
          <w:lang w:val="en-US"/>
        </w:rPr>
        <w:t xml:space="preserve">the </w:t>
      </w:r>
      <w:r w:rsidRPr="00FA5507">
        <w:rPr>
          <w:lang w:val="en-US"/>
        </w:rPr>
        <w:t>text, including font, size, color</w:t>
      </w:r>
      <w:r>
        <w:rPr>
          <w:lang w:val="en-US"/>
        </w:rPr>
        <w:t>,</w:t>
      </w:r>
      <w:r w:rsidRPr="00FA5507">
        <w:rPr>
          <w:lang w:val="en-US"/>
        </w:rPr>
        <w:t xml:space="preserve"> etc.</w:t>
      </w:r>
      <w:r>
        <w:rPr>
          <w:lang w:val="en-US"/>
        </w:rPr>
        <w:t>,</w:t>
      </w:r>
      <w:r w:rsidRPr="00FA5507">
        <w:rPr>
          <w:lang w:val="en-US"/>
        </w:rPr>
        <w:t xml:space="preserve"> are as per the brand guidelines. The </w:t>
      </w:r>
      <w:r>
        <w:rPr>
          <w:lang w:val="en-US"/>
        </w:rPr>
        <w:t>solution</w:t>
      </w:r>
      <w:r w:rsidRPr="00FA5507">
        <w:rPr>
          <w:lang w:val="en-US"/>
        </w:rPr>
        <w:t xml:space="preserve"> should also mark corrections in the form of comments</w:t>
      </w:r>
      <w:r>
        <w:rPr>
          <w:lang w:val="en-US"/>
        </w:rPr>
        <w:t>,</w:t>
      </w:r>
      <w:r w:rsidRPr="00FA5507">
        <w:rPr>
          <w:lang w:val="en-US"/>
        </w:rPr>
        <w:t xml:space="preserve"> in the document. </w:t>
      </w:r>
    </w:p>
    <w:p w14:paraId="37F88994" w14:textId="77777777" w:rsidR="001D33DC" w:rsidRPr="00FA5507" w:rsidRDefault="001D33DC" w:rsidP="001D33DC">
      <w:pPr>
        <w:numPr>
          <w:ilvl w:val="0"/>
          <w:numId w:val="2"/>
        </w:numPr>
        <w:rPr>
          <w:lang w:val="en-US"/>
        </w:rPr>
      </w:pPr>
      <w:r w:rsidRPr="00FA5507">
        <w:rPr>
          <w:lang w:val="en-US"/>
        </w:rPr>
        <w:t>No third-party APIs</w:t>
      </w:r>
      <w:r>
        <w:rPr>
          <w:lang w:val="en-US"/>
        </w:rPr>
        <w:t>,</w:t>
      </w:r>
      <w:r w:rsidRPr="00FA5507">
        <w:rPr>
          <w:lang w:val="en-US"/>
        </w:rPr>
        <w:t xml:space="preserve"> other than Azure</w:t>
      </w:r>
      <w:r>
        <w:rPr>
          <w:lang w:val="en-US"/>
        </w:rPr>
        <w:t>,</w:t>
      </w:r>
      <w:r w:rsidRPr="00FA5507">
        <w:rPr>
          <w:lang w:val="en-US"/>
        </w:rPr>
        <w:t xml:space="preserve"> </w:t>
      </w:r>
      <w:r>
        <w:rPr>
          <w:lang w:val="en-US"/>
        </w:rPr>
        <w:t>can</w:t>
      </w:r>
      <w:r w:rsidRPr="00FA5507">
        <w:rPr>
          <w:lang w:val="en-US"/>
        </w:rPr>
        <w:t xml:space="preserve"> be used.</w:t>
      </w:r>
    </w:p>
    <w:p w14:paraId="54C2C795" w14:textId="77777777" w:rsidR="001D33DC" w:rsidRPr="00FA5507" w:rsidRDefault="001D33DC" w:rsidP="001D33DC">
      <w:pPr>
        <w:pStyle w:val="Heading1"/>
        <w:rPr>
          <w:b w:val="0"/>
          <w:lang w:val="en-US"/>
        </w:rPr>
      </w:pPr>
      <w:bookmarkStart w:id="4" w:name="_Toc66272966"/>
      <w:r w:rsidRPr="00FA5507">
        <w:rPr>
          <w:lang w:val="en-US"/>
        </w:rPr>
        <w:t>C</w:t>
      </w:r>
      <w:r>
        <w:rPr>
          <w:lang w:val="en-US"/>
        </w:rPr>
        <w:t>all</w:t>
      </w:r>
      <w:r w:rsidRPr="00FA5507">
        <w:rPr>
          <w:lang w:val="en-US"/>
        </w:rPr>
        <w:t xml:space="preserve"> </w:t>
      </w:r>
      <w:r>
        <w:rPr>
          <w:lang w:val="en-US"/>
        </w:rPr>
        <w:t>to</w:t>
      </w:r>
      <w:r w:rsidRPr="00FA5507">
        <w:rPr>
          <w:lang w:val="en-US"/>
        </w:rPr>
        <w:t xml:space="preserve"> </w:t>
      </w:r>
      <w:r>
        <w:rPr>
          <w:lang w:val="en-US"/>
        </w:rPr>
        <w:t>action</w:t>
      </w:r>
      <w:bookmarkEnd w:id="4"/>
      <w:r w:rsidRPr="00FA5507">
        <w:rPr>
          <w:lang w:val="en-US"/>
        </w:rPr>
        <w:br/>
      </w:r>
    </w:p>
    <w:p w14:paraId="4F6F90A5" w14:textId="77777777" w:rsidR="001D33DC" w:rsidRDefault="001D33DC" w:rsidP="001D33DC">
      <w:pPr>
        <w:pStyle w:val="Heading2"/>
        <w:spacing w:before="0" w:after="0" w:line="240" w:lineRule="auto"/>
        <w:rPr>
          <w:lang w:val="en-US"/>
        </w:rPr>
      </w:pPr>
      <w:bookmarkStart w:id="5" w:name="_Toc66272967"/>
      <w:r w:rsidRPr="00FA5507">
        <w:rPr>
          <w:lang w:val="en-US"/>
        </w:rPr>
        <w:t>Submission expectation</w:t>
      </w:r>
      <w:bookmarkEnd w:id="5"/>
      <w:r w:rsidRPr="00FA5507">
        <w:rPr>
          <w:lang w:val="en-US"/>
        </w:rPr>
        <w:t xml:space="preserve"> </w:t>
      </w:r>
    </w:p>
    <w:p w14:paraId="060CEAE7" w14:textId="77777777" w:rsidR="001D33DC" w:rsidRPr="005B006F" w:rsidRDefault="001D33DC" w:rsidP="001D33DC">
      <w:pPr>
        <w:rPr>
          <w:lang w:val="en-US"/>
        </w:rPr>
      </w:pPr>
    </w:p>
    <w:p w14:paraId="389C550B" w14:textId="77777777" w:rsidR="001D33DC" w:rsidRPr="00131301" w:rsidRDefault="001D33DC" w:rsidP="001D33DC">
      <w:pPr>
        <w:pStyle w:val="ListParagraph"/>
        <w:numPr>
          <w:ilvl w:val="0"/>
          <w:numId w:val="3"/>
        </w:numPr>
        <w:rPr>
          <w:b/>
          <w:bCs/>
          <w:lang w:val="en-US"/>
        </w:rPr>
      </w:pPr>
      <w:r w:rsidRPr="00131301">
        <w:rPr>
          <w:b/>
          <w:bCs/>
          <w:lang w:val="en-US"/>
        </w:rPr>
        <w:t>Must-have features (or the minimum requirement)</w:t>
      </w:r>
      <w:r>
        <w:rPr>
          <w:b/>
          <w:bCs/>
          <w:lang w:val="en-US"/>
        </w:rPr>
        <w:t>:</w:t>
      </w:r>
    </w:p>
    <w:p w14:paraId="60775884" w14:textId="77777777" w:rsidR="001D33DC" w:rsidRDefault="001D33DC" w:rsidP="001D33DC">
      <w:pPr>
        <w:numPr>
          <w:ilvl w:val="1"/>
          <w:numId w:val="1"/>
        </w:numPr>
        <w:rPr>
          <w:lang w:val="en-US"/>
        </w:rPr>
      </w:pPr>
      <w:r w:rsidRPr="00FA5507">
        <w:rPr>
          <w:lang w:val="en-US"/>
        </w:rPr>
        <w:t xml:space="preserve"> </w:t>
      </w:r>
      <w:r>
        <w:rPr>
          <w:lang w:val="en-US"/>
        </w:rPr>
        <w:t>W</w:t>
      </w:r>
      <w:r w:rsidRPr="00FA5507">
        <w:rPr>
          <w:lang w:val="en-US"/>
        </w:rPr>
        <w:t xml:space="preserve">eb application must have </w:t>
      </w:r>
      <w:r>
        <w:rPr>
          <w:lang w:val="en-US"/>
        </w:rPr>
        <w:t xml:space="preserve">the </w:t>
      </w:r>
      <w:r w:rsidRPr="00FA5507">
        <w:rPr>
          <w:lang w:val="en-US"/>
        </w:rPr>
        <w:t xml:space="preserve">ability to scan and identify 95% of text in </w:t>
      </w:r>
      <w:r>
        <w:rPr>
          <w:lang w:val="en-US"/>
        </w:rPr>
        <w:t>a</w:t>
      </w:r>
      <w:r w:rsidRPr="00FA5507">
        <w:rPr>
          <w:lang w:val="en-US"/>
        </w:rPr>
        <w:t xml:space="preserve"> file, analyze 90% of text as per the </w:t>
      </w:r>
      <w:r>
        <w:rPr>
          <w:lang w:val="en-US"/>
        </w:rPr>
        <w:t>t</w:t>
      </w:r>
      <w:r w:rsidRPr="00FA5507">
        <w:rPr>
          <w:lang w:val="en-US"/>
        </w:rPr>
        <w:t xml:space="preserve">ext </w:t>
      </w:r>
      <w:r>
        <w:rPr>
          <w:lang w:val="en-US"/>
        </w:rPr>
        <w:t>t</w:t>
      </w:r>
      <w:r w:rsidRPr="00FA5507">
        <w:rPr>
          <w:lang w:val="en-US"/>
        </w:rPr>
        <w:t>ypes mentioned in the excel file (</w:t>
      </w:r>
      <w:r>
        <w:rPr>
          <w:lang w:val="en-US"/>
        </w:rPr>
        <w:t xml:space="preserve">according to the </w:t>
      </w:r>
      <w:r w:rsidRPr="00FA5507">
        <w:rPr>
          <w:lang w:val="en-US"/>
        </w:rPr>
        <w:t>brand guidelines)</w:t>
      </w:r>
      <w:r>
        <w:rPr>
          <w:lang w:val="en-US"/>
        </w:rPr>
        <w:t>.</w:t>
      </w:r>
    </w:p>
    <w:p w14:paraId="5D8BB1C5" w14:textId="77777777" w:rsidR="001D33DC" w:rsidRDefault="001D33DC" w:rsidP="001D33DC">
      <w:pPr>
        <w:numPr>
          <w:ilvl w:val="1"/>
          <w:numId w:val="1"/>
        </w:numPr>
        <w:rPr>
          <w:lang w:val="en-US"/>
        </w:rPr>
      </w:pPr>
      <w:r w:rsidRPr="00FA5507">
        <w:rPr>
          <w:lang w:val="en-US"/>
        </w:rPr>
        <w:t xml:space="preserve"> </w:t>
      </w:r>
      <w:r>
        <w:rPr>
          <w:lang w:val="en-US"/>
        </w:rPr>
        <w:t xml:space="preserve">Must </w:t>
      </w:r>
      <w:r w:rsidRPr="00FA5507">
        <w:rPr>
          <w:lang w:val="en-US"/>
        </w:rPr>
        <w:t xml:space="preserve">provide correction comments </w:t>
      </w:r>
      <w:r>
        <w:rPr>
          <w:lang w:val="en-US"/>
        </w:rPr>
        <w:t xml:space="preserve">with 80% </w:t>
      </w:r>
      <w:r w:rsidRPr="00FA5507">
        <w:rPr>
          <w:lang w:val="en-US"/>
        </w:rPr>
        <w:t xml:space="preserve">accuracy  </w:t>
      </w:r>
    </w:p>
    <w:p w14:paraId="532FA908" w14:textId="77777777" w:rsidR="001D33DC" w:rsidRPr="007506E0" w:rsidRDefault="001D33DC" w:rsidP="001D33DC">
      <w:pPr>
        <w:numPr>
          <w:ilvl w:val="1"/>
          <w:numId w:val="1"/>
        </w:numPr>
        <w:rPr>
          <w:lang w:val="en-US"/>
        </w:rPr>
      </w:pPr>
      <w:r>
        <w:rPr>
          <w:lang w:val="en-US"/>
        </w:rPr>
        <w:t>T</w:t>
      </w:r>
      <w:r w:rsidRPr="00FA5507">
        <w:rPr>
          <w:lang w:val="en-US"/>
        </w:rPr>
        <w:t>ext analysis module should be available as an API</w:t>
      </w:r>
      <w:r>
        <w:rPr>
          <w:lang w:val="en-US"/>
        </w:rPr>
        <w:t>, so that it can</w:t>
      </w:r>
      <w:r w:rsidRPr="00FA5507">
        <w:rPr>
          <w:lang w:val="en-US"/>
        </w:rPr>
        <w:t xml:space="preserve"> be deployed in Azure</w:t>
      </w:r>
      <w:r>
        <w:rPr>
          <w:lang w:val="en-US"/>
        </w:rPr>
        <w:t>.</w:t>
      </w:r>
      <w:r w:rsidRPr="00FA5507">
        <w:rPr>
          <w:lang w:val="en-US"/>
        </w:rPr>
        <w:t xml:space="preserve"> </w:t>
      </w:r>
    </w:p>
    <w:p w14:paraId="66748945" w14:textId="77777777" w:rsidR="001D33DC" w:rsidRPr="00131301" w:rsidRDefault="001D33DC" w:rsidP="001D33DC">
      <w:pPr>
        <w:numPr>
          <w:ilvl w:val="0"/>
          <w:numId w:val="1"/>
        </w:numPr>
        <w:rPr>
          <w:b/>
          <w:bCs/>
          <w:lang w:val="en-US"/>
        </w:rPr>
      </w:pPr>
      <w:r w:rsidRPr="00131301">
        <w:rPr>
          <w:b/>
          <w:bCs/>
          <w:lang w:val="en-US"/>
        </w:rPr>
        <w:t>Good to have features (or the intermediate requirement)</w:t>
      </w:r>
      <w:r>
        <w:rPr>
          <w:b/>
          <w:bCs/>
          <w:lang w:val="en-US"/>
        </w:rPr>
        <w:t>:</w:t>
      </w:r>
    </w:p>
    <w:p w14:paraId="1FC31574" w14:textId="77777777" w:rsidR="001D33DC" w:rsidRPr="007506E0" w:rsidRDefault="001D33DC" w:rsidP="001D33DC">
      <w:pPr>
        <w:ind w:left="360"/>
        <w:rPr>
          <w:lang w:val="en-US"/>
        </w:rPr>
      </w:pPr>
      <w:r w:rsidRPr="00FA5507">
        <w:rPr>
          <w:lang w:val="en-US"/>
        </w:rPr>
        <w:t>The deep learning solution</w:t>
      </w:r>
      <w:r>
        <w:rPr>
          <w:lang w:val="en-US"/>
        </w:rPr>
        <w:t xml:space="preserve"> should</w:t>
      </w:r>
      <w:r w:rsidRPr="00FA5507">
        <w:rPr>
          <w:lang w:val="en-US"/>
        </w:rPr>
        <w:t xml:space="preserve"> be retrainable</w:t>
      </w:r>
      <w:r>
        <w:rPr>
          <w:lang w:val="en-US"/>
        </w:rPr>
        <w:t>.</w:t>
      </w:r>
    </w:p>
    <w:p w14:paraId="1A1AC082" w14:textId="77777777" w:rsidR="001D33DC" w:rsidRPr="00131301" w:rsidRDefault="001D33DC" w:rsidP="001D33DC">
      <w:pPr>
        <w:pStyle w:val="ListParagraph"/>
        <w:numPr>
          <w:ilvl w:val="0"/>
          <w:numId w:val="1"/>
        </w:numPr>
        <w:rPr>
          <w:b/>
          <w:bCs/>
          <w:lang w:val="en-US"/>
        </w:rPr>
      </w:pPr>
      <w:r w:rsidRPr="00131301">
        <w:rPr>
          <w:b/>
          <w:bCs/>
          <w:lang w:val="en-US"/>
        </w:rPr>
        <w:t>Extra effort (for a brownie point)</w:t>
      </w:r>
      <w:r>
        <w:rPr>
          <w:b/>
          <w:bCs/>
          <w:lang w:val="en-US"/>
        </w:rPr>
        <w:t>:</w:t>
      </w:r>
      <w:r w:rsidRPr="00131301">
        <w:rPr>
          <w:b/>
          <w:bCs/>
          <w:lang w:val="en-US"/>
        </w:rPr>
        <w:t xml:space="preserve"> </w:t>
      </w:r>
    </w:p>
    <w:p w14:paraId="0F580C01" w14:textId="77777777" w:rsidR="001D33DC" w:rsidRPr="00FA5507" w:rsidRDefault="001D33DC" w:rsidP="001D33DC">
      <w:pPr>
        <w:ind w:left="360"/>
        <w:rPr>
          <w:lang w:val="en-US"/>
        </w:rPr>
      </w:pPr>
      <w:r>
        <w:rPr>
          <w:lang w:val="en-US"/>
        </w:rPr>
        <w:t>The application should have a</w:t>
      </w:r>
      <w:r w:rsidRPr="00FA5507">
        <w:rPr>
          <w:lang w:val="en-US"/>
        </w:rPr>
        <w:t xml:space="preserve">n attractive and </w:t>
      </w:r>
      <w:r>
        <w:rPr>
          <w:lang w:val="en-US"/>
        </w:rPr>
        <w:t>user-friendly interface.</w:t>
      </w:r>
      <w:r w:rsidRPr="00FA5507">
        <w:rPr>
          <w:lang w:val="en-US"/>
        </w:rPr>
        <w:t xml:space="preserve"> </w:t>
      </w:r>
    </w:p>
    <w:p w14:paraId="3FD12E7F" w14:textId="77777777" w:rsidR="001D33DC" w:rsidRPr="00FA5507" w:rsidRDefault="001D33DC" w:rsidP="001D33DC">
      <w:pPr>
        <w:ind w:left="1080"/>
        <w:rPr>
          <w:lang w:val="en-US"/>
        </w:rPr>
      </w:pPr>
    </w:p>
    <w:p w14:paraId="56F19773" w14:textId="77777777" w:rsidR="001D33DC" w:rsidRPr="009624F6" w:rsidRDefault="001D33DC" w:rsidP="001D33DC">
      <w:pPr>
        <w:pStyle w:val="Heading2"/>
        <w:spacing w:before="0" w:after="0" w:line="240" w:lineRule="auto"/>
        <w:rPr>
          <w:bCs/>
          <w:lang w:val="en-US"/>
        </w:rPr>
      </w:pPr>
      <w:bookmarkStart w:id="6" w:name="_Toc66272968"/>
      <w:r w:rsidRPr="00D56326">
        <w:rPr>
          <w:bCs/>
          <w:szCs w:val="20"/>
          <w:lang w:val="en-US"/>
        </w:rPr>
        <w:t xml:space="preserve">Important part of the </w:t>
      </w:r>
      <w:r w:rsidRPr="009624F6">
        <w:rPr>
          <w:bCs/>
          <w:szCs w:val="20"/>
          <w:lang w:val="en-US"/>
        </w:rPr>
        <w:t>problem statement</w:t>
      </w:r>
      <w:bookmarkEnd w:id="6"/>
    </w:p>
    <w:p w14:paraId="0D4C0467" w14:textId="77777777" w:rsidR="001D33DC" w:rsidRPr="00FA5507" w:rsidRDefault="001D33DC" w:rsidP="001D33DC">
      <w:pPr>
        <w:rPr>
          <w:lang w:val="en-US"/>
        </w:rPr>
      </w:pPr>
      <w:r>
        <w:rPr>
          <w:lang w:val="en-US"/>
        </w:rPr>
        <w:t>Solution should be in the following format - w</w:t>
      </w:r>
      <w:r w:rsidRPr="001D0186">
        <w:rPr>
          <w:lang w:val="en-US"/>
        </w:rPr>
        <w:t>eb application</w:t>
      </w:r>
      <w:r>
        <w:rPr>
          <w:lang w:val="en-US"/>
        </w:rPr>
        <w:t xml:space="preserve"> </w:t>
      </w:r>
      <w:r w:rsidRPr="001D0186">
        <w:rPr>
          <w:lang w:val="en-US"/>
        </w:rPr>
        <w:t>API</w:t>
      </w:r>
      <w:r>
        <w:rPr>
          <w:lang w:val="en-US"/>
        </w:rPr>
        <w:t>.</w:t>
      </w:r>
      <w:bookmarkStart w:id="7" w:name="_GoBack"/>
      <w:bookmarkEnd w:id="7"/>
    </w:p>
    <w:p w14:paraId="38518CEE" w14:textId="77777777" w:rsidR="001D33DC" w:rsidRDefault="001D33DC" w:rsidP="001D33DC">
      <w:pPr>
        <w:rPr>
          <w:lang w:val="en-US"/>
        </w:rPr>
      </w:pPr>
    </w:p>
    <w:p w14:paraId="2B985211" w14:textId="77777777" w:rsidR="00541090" w:rsidRDefault="00541090"/>
    <w:sectPr w:rsidR="0054109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YInterstate">
    <w:panose1 w:val="02000503020000020004"/>
    <w:charset w:val="00"/>
    <w:family w:val="auto"/>
    <w:pitch w:val="variable"/>
    <w:sig w:usb0="800002AF" w:usb1="5000204A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A3B59"/>
    <w:multiLevelType w:val="multilevel"/>
    <w:tmpl w:val="0FE04C96"/>
    <w:lvl w:ilvl="0">
      <w:start w:val="1"/>
      <w:numFmt w:val="bullet"/>
      <w:lvlText w:val="●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1" w15:restartNumberingAfterBreak="0">
    <w:nsid w:val="0D3720ED"/>
    <w:multiLevelType w:val="hybridMultilevel"/>
    <w:tmpl w:val="90F69A16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2D432C7"/>
    <w:multiLevelType w:val="multilevel"/>
    <w:tmpl w:val="8D1CDDEA"/>
    <w:lvl w:ilvl="0">
      <w:start w:val="1"/>
      <w:numFmt w:val="bullet"/>
      <w:lvlText w:val="●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3DC"/>
    <w:rsid w:val="001D33DC"/>
    <w:rsid w:val="00541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6B3C3F"/>
  <w15:chartTrackingRefBased/>
  <w15:docId w15:val="{14853AD4-C6E5-4894-A98A-B07EEC598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D33DC"/>
    <w:pPr>
      <w:spacing w:after="0" w:line="276" w:lineRule="auto"/>
    </w:pPr>
    <w:rPr>
      <w:rFonts w:ascii="EYInterstate" w:eastAsia="Arial" w:hAnsi="EYInterstate" w:cs="Arial"/>
      <w:sz w:val="20"/>
      <w:lang w:val="en" w:eastAsia="en-IN"/>
    </w:rPr>
  </w:style>
  <w:style w:type="paragraph" w:styleId="Heading1">
    <w:name w:val="heading 1"/>
    <w:basedOn w:val="Normal"/>
    <w:next w:val="Normal"/>
    <w:link w:val="Heading1Char"/>
    <w:uiPriority w:val="9"/>
    <w:qFormat/>
    <w:rsid w:val="001D33DC"/>
    <w:pPr>
      <w:keepNext/>
      <w:keepLines/>
      <w:spacing w:before="400" w:after="120"/>
      <w:outlineLvl w:val="0"/>
    </w:pPr>
    <w:rPr>
      <w:b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D33DC"/>
    <w:pPr>
      <w:keepNext/>
      <w:keepLines/>
      <w:spacing w:before="360" w:after="120"/>
      <w:outlineLvl w:val="1"/>
    </w:pPr>
    <w:rPr>
      <w:b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D33DC"/>
    <w:rPr>
      <w:rFonts w:ascii="EYInterstate" w:eastAsia="Arial" w:hAnsi="EYInterstate" w:cs="Arial"/>
      <w:b/>
      <w:sz w:val="20"/>
      <w:szCs w:val="40"/>
      <w:lang w:val="en" w:eastAsia="en-IN"/>
    </w:rPr>
  </w:style>
  <w:style w:type="character" w:customStyle="1" w:styleId="Heading2Char">
    <w:name w:val="Heading 2 Char"/>
    <w:basedOn w:val="DefaultParagraphFont"/>
    <w:link w:val="Heading2"/>
    <w:uiPriority w:val="9"/>
    <w:rsid w:val="001D33DC"/>
    <w:rPr>
      <w:rFonts w:ascii="EYInterstate" w:eastAsia="Arial" w:hAnsi="EYInterstate" w:cs="Arial"/>
      <w:b/>
      <w:sz w:val="20"/>
      <w:szCs w:val="32"/>
      <w:lang w:val="en" w:eastAsia="en-IN"/>
    </w:rPr>
  </w:style>
  <w:style w:type="paragraph" w:styleId="Title">
    <w:name w:val="Title"/>
    <w:basedOn w:val="Normal"/>
    <w:next w:val="Normal"/>
    <w:link w:val="TitleChar"/>
    <w:uiPriority w:val="10"/>
    <w:qFormat/>
    <w:rsid w:val="001D33DC"/>
    <w:pPr>
      <w:keepNext/>
      <w:keepLines/>
      <w:spacing w:after="60"/>
    </w:pPr>
    <w:rPr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D33DC"/>
    <w:rPr>
      <w:rFonts w:ascii="EYInterstate" w:eastAsia="Arial" w:hAnsi="EYInterstate" w:cs="Arial"/>
      <w:sz w:val="52"/>
      <w:szCs w:val="52"/>
      <w:lang w:val="en" w:eastAsia="en-IN"/>
    </w:rPr>
  </w:style>
  <w:style w:type="paragraph" w:styleId="ListParagraph">
    <w:name w:val="List Paragraph"/>
    <w:basedOn w:val="Normal"/>
    <w:uiPriority w:val="34"/>
    <w:qFormat/>
    <w:rsid w:val="001D33D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D33DC"/>
    <w:rPr>
      <w:color w:val="0000FF"/>
      <w:u w:val="single"/>
    </w:rPr>
  </w:style>
  <w:style w:type="paragraph" w:styleId="TOC1">
    <w:name w:val="toc 1"/>
    <w:basedOn w:val="Normal"/>
    <w:next w:val="Normal"/>
    <w:autoRedefine/>
    <w:uiPriority w:val="39"/>
    <w:unhideWhenUsed/>
    <w:rsid w:val="001D33DC"/>
    <w:pPr>
      <w:spacing w:after="100" w:line="254" w:lineRule="auto"/>
    </w:pPr>
    <w:rPr>
      <w:rFonts w:asciiTheme="minorHAnsi" w:eastAsiaTheme="minorHAnsi" w:hAnsiTheme="minorHAnsi" w:cstheme="minorBidi"/>
      <w:lang w:val="en-IN" w:eastAsia="en-US"/>
    </w:rPr>
  </w:style>
  <w:style w:type="paragraph" w:styleId="TOC2">
    <w:name w:val="toc 2"/>
    <w:basedOn w:val="Normal"/>
    <w:next w:val="Normal"/>
    <w:autoRedefine/>
    <w:uiPriority w:val="39"/>
    <w:unhideWhenUsed/>
    <w:rsid w:val="001D33DC"/>
    <w:pPr>
      <w:spacing w:after="100" w:line="254" w:lineRule="auto"/>
      <w:ind w:left="220"/>
    </w:pPr>
    <w:rPr>
      <w:rFonts w:asciiTheme="minorHAnsi" w:eastAsiaTheme="minorHAnsi" w:hAnsiTheme="minorHAnsi" w:cstheme="minorBidi"/>
      <w:lang w:val="en-IN" w:eastAsia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D33DC"/>
    <w:pPr>
      <w:spacing w:before="240" w:after="0" w:line="254" w:lineRule="auto"/>
      <w:outlineLvl w:val="9"/>
    </w:pPr>
    <w:rPr>
      <w:rFonts w:asciiTheme="majorHAnsi" w:eastAsiaTheme="majorEastAsia" w:hAnsiTheme="majorHAnsi" w:cstheme="majorBidi"/>
      <w:b w:val="0"/>
      <w:color w:val="2F5496" w:themeColor="accent1" w:themeShade="BF"/>
      <w:sz w:val="32"/>
      <w:szCs w:val="32"/>
      <w:lang w:val="en-US"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33DC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33DC"/>
    <w:rPr>
      <w:rFonts w:ascii="EYInterstate" w:eastAsia="Arial" w:hAnsi="EYInterstate" w:cs="Arial"/>
      <w:sz w:val="20"/>
      <w:szCs w:val="20"/>
      <w:lang w:val="en" w:eastAsia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64C84AAAD9E7478741B5F3A6FD5EE3" ma:contentTypeVersion="12" ma:contentTypeDescription="Create a new document." ma:contentTypeScope="" ma:versionID="3db6409058e0b19b360154da01c0e9ad">
  <xsd:schema xmlns:xsd="http://www.w3.org/2001/XMLSchema" xmlns:xs="http://www.w3.org/2001/XMLSchema" xmlns:p="http://schemas.microsoft.com/office/2006/metadata/properties" xmlns:ns3="21479969-c426-46e1-86bd-4c2b49ddec62" xmlns:ns4="e42960f1-6e65-4322-8037-f5efade87e8d" targetNamespace="http://schemas.microsoft.com/office/2006/metadata/properties" ma:root="true" ma:fieldsID="95f8fb7b0af5e6cdb9e2271b430233d9" ns3:_="" ns4:_="">
    <xsd:import namespace="21479969-c426-46e1-86bd-4c2b49ddec62"/>
    <xsd:import namespace="e42960f1-6e65-4322-8037-f5efade87e8d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479969-c426-46e1-86bd-4c2b49ddec6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2960f1-6e65-4322-8037-f5efade87e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76AFB7E-E91A-4F94-BD42-51CCC2D055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1479969-c426-46e1-86bd-4c2b49ddec62"/>
    <ds:schemaRef ds:uri="e42960f1-6e65-4322-8037-f5efade87e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14A82B-F013-4C4D-87FB-3D5AAA4D03B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8E2101-6FB0-4CEE-AD0B-CD6BE96A9927}">
  <ds:schemaRefs>
    <ds:schemaRef ds:uri="http://purl.org/dc/terms/"/>
    <ds:schemaRef ds:uri="e42960f1-6e65-4322-8037-f5efade87e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21479969-c426-46e1-86bd-4c2b49ddec62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448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Venkat V</dc:creator>
  <cp:keywords/>
  <dc:description/>
  <cp:lastModifiedBy>Venkat V</cp:lastModifiedBy>
  <cp:revision>1</cp:revision>
  <dcterms:created xsi:type="dcterms:W3CDTF">2021-03-23T11:49:00Z</dcterms:created>
  <dcterms:modified xsi:type="dcterms:W3CDTF">2021-03-23T11:50:00Z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0x0101005664C84AAAD9E7478741B5F3A6FD5EE3</vt:lpwstr>
  </property>
</Properties>
</file>